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16C789" w14:textId="2644780F" w:rsidR="00A25208" w:rsidRPr="006A032E" w:rsidRDefault="00A25208" w:rsidP="00A25208">
      <w:pPr>
        <w:pStyle w:val="a3"/>
        <w:spacing w:before="0" w:beforeAutospacing="0" w:after="0" w:afterAutospacing="0"/>
        <w:rPr>
          <w:rStyle w:val="aa"/>
          <w:rFonts w:ascii="微软雅黑" w:eastAsia="微软雅黑" w:hAnsi="微软雅黑" w:cs="微软雅黑"/>
          <w:shd w:val="clear" w:color="auto" w:fill="FFFFFF"/>
        </w:rPr>
      </w:pPr>
      <w:r w:rsidRPr="006A032E">
        <w:rPr>
          <w:rStyle w:val="aa"/>
          <w:rFonts w:ascii="微软雅黑" w:eastAsia="微软雅黑" w:hAnsi="微软雅黑" w:cs="微软雅黑" w:hint="eastAsia"/>
          <w:shd w:val="clear" w:color="auto" w:fill="FFFFFF"/>
        </w:rPr>
        <w:t>【发稿时间】</w:t>
      </w:r>
      <w:r w:rsidRPr="006A032E">
        <w:rPr>
          <w:rStyle w:val="aa"/>
          <w:rFonts w:ascii="微软雅黑" w:eastAsia="微软雅黑" w:hAnsi="微软雅黑" w:cs="微软雅黑" w:hint="eastAsia"/>
          <w:color w:val="C00000"/>
          <w:shd w:val="clear" w:color="auto" w:fill="FFFFFF"/>
        </w:rPr>
        <w:t>北京时间</w:t>
      </w:r>
      <w:r w:rsidRPr="006A032E">
        <w:rPr>
          <w:rStyle w:val="aa"/>
          <w:rFonts w:ascii="微软雅黑" w:eastAsia="微软雅黑" w:hAnsi="微软雅黑" w:cs="微软雅黑"/>
          <w:color w:val="C00000"/>
          <w:shd w:val="clear" w:color="auto" w:fill="FFFFFF"/>
        </w:rPr>
        <w:t>11</w:t>
      </w:r>
      <w:r w:rsidRPr="006A032E">
        <w:rPr>
          <w:rStyle w:val="aa"/>
          <w:rFonts w:ascii="微软雅黑" w:eastAsia="微软雅黑" w:hAnsi="微软雅黑" w:cs="微软雅黑" w:hint="eastAsia"/>
          <w:color w:val="C00000"/>
          <w:shd w:val="clear" w:color="auto" w:fill="FFFFFF"/>
        </w:rPr>
        <w:t>月1</w:t>
      </w:r>
      <w:r w:rsidRPr="006A032E">
        <w:rPr>
          <w:rStyle w:val="aa"/>
          <w:rFonts w:ascii="微软雅黑" w:eastAsia="微软雅黑" w:hAnsi="微软雅黑" w:cs="微软雅黑"/>
          <w:color w:val="C00000"/>
          <w:shd w:val="clear" w:color="auto" w:fill="FFFFFF"/>
        </w:rPr>
        <w:t>9</w:t>
      </w:r>
      <w:r w:rsidRPr="006A032E">
        <w:rPr>
          <w:rStyle w:val="aa"/>
          <w:rFonts w:ascii="微软雅黑" w:eastAsia="微软雅黑" w:hAnsi="微软雅黑" w:cs="微软雅黑" w:hint="eastAsia"/>
          <w:color w:val="C00000"/>
          <w:shd w:val="clear" w:color="auto" w:fill="FFFFFF"/>
        </w:rPr>
        <w:t>日上午1</w:t>
      </w:r>
      <w:r w:rsidRPr="006A032E">
        <w:rPr>
          <w:rStyle w:val="aa"/>
          <w:rFonts w:ascii="微软雅黑" w:eastAsia="微软雅黑" w:hAnsi="微软雅黑" w:cs="微软雅黑"/>
          <w:color w:val="C00000"/>
          <w:shd w:val="clear" w:color="auto" w:fill="FFFFFF"/>
        </w:rPr>
        <w:t>1</w:t>
      </w:r>
      <w:r w:rsidRPr="006A032E">
        <w:rPr>
          <w:rStyle w:val="aa"/>
          <w:rFonts w:ascii="微软雅黑" w:eastAsia="微软雅黑" w:hAnsi="微软雅黑" w:cs="微软雅黑" w:hint="eastAsia"/>
          <w:color w:val="C00000"/>
          <w:shd w:val="clear" w:color="auto" w:fill="FFFFFF"/>
        </w:rPr>
        <w:t>:00之后</w:t>
      </w:r>
      <w:r w:rsidRPr="006A032E">
        <w:rPr>
          <w:rStyle w:val="aa"/>
          <w:rFonts w:ascii="微软雅黑" w:eastAsia="微软雅黑" w:hAnsi="微软雅黑" w:cs="微软雅黑" w:hint="eastAsia"/>
          <w:shd w:val="clear" w:color="auto" w:fill="FFFFFF"/>
        </w:rPr>
        <w:t>，在此时间之前，请务必严格保密，避免任何形式的提前披露。</w:t>
      </w:r>
    </w:p>
    <w:p w14:paraId="27F1CF4E" w14:textId="2CA548AC" w:rsidR="00A25208" w:rsidRPr="006A032E" w:rsidRDefault="00A25208" w:rsidP="00A25208">
      <w:pPr>
        <w:pStyle w:val="a3"/>
        <w:spacing w:before="0" w:beforeAutospacing="0" w:after="0" w:afterAutospacing="0"/>
        <w:rPr>
          <w:rStyle w:val="aa"/>
          <w:rFonts w:ascii="微软雅黑" w:eastAsia="微软雅黑" w:hAnsi="微软雅黑" w:cs="微软雅黑"/>
          <w:shd w:val="clear" w:color="auto" w:fill="FFFFFF"/>
        </w:rPr>
      </w:pPr>
      <w:r w:rsidRPr="006A032E">
        <w:rPr>
          <w:rStyle w:val="aa"/>
          <w:rFonts w:ascii="微软雅黑" w:eastAsia="微软雅黑" w:hAnsi="微软雅黑" w:cs="微软雅黑" w:hint="eastAsia"/>
          <w:shd w:val="clear" w:color="auto" w:fill="FFFFFF"/>
        </w:rPr>
        <w:t>为确保报道的严谨性与准确性，请</w:t>
      </w:r>
      <w:proofErr w:type="gramStart"/>
      <w:r w:rsidRPr="006A032E">
        <w:rPr>
          <w:rStyle w:val="aa"/>
          <w:rFonts w:ascii="微软雅黑" w:eastAsia="微软雅黑" w:hAnsi="微软雅黑" w:cs="微软雅黑" w:hint="eastAsia"/>
          <w:shd w:val="clear" w:color="auto" w:fill="FFFFFF"/>
        </w:rPr>
        <w:t>务必返稿确认</w:t>
      </w:r>
      <w:proofErr w:type="gramEnd"/>
      <w:r w:rsidRPr="006A032E">
        <w:rPr>
          <w:rStyle w:val="aa"/>
          <w:rFonts w:ascii="微软雅黑" w:eastAsia="微软雅黑" w:hAnsi="微软雅黑" w:cs="微软雅黑" w:hint="eastAsia"/>
          <w:shd w:val="clear" w:color="auto" w:fill="FFFFFF"/>
        </w:rPr>
        <w:t>，我们将第一时间审稿并及时返回稿件。审稿联系王晨芳、张玮。</w:t>
      </w:r>
    </w:p>
    <w:p w14:paraId="02AA9E02" w14:textId="77777777" w:rsidR="00A25208" w:rsidRPr="006A032E" w:rsidRDefault="00A25208" w:rsidP="00A25208">
      <w:pPr>
        <w:pStyle w:val="a3"/>
        <w:spacing w:before="0" w:beforeAutospacing="0" w:after="0" w:afterAutospacing="0"/>
        <w:rPr>
          <w:rStyle w:val="aa"/>
          <w:rFonts w:ascii="微软雅黑" w:eastAsia="微软雅黑" w:hAnsi="微软雅黑" w:cs="微软雅黑"/>
          <w:color w:val="C00000"/>
          <w:shd w:val="clear" w:color="auto" w:fill="FFFFFF"/>
        </w:rPr>
      </w:pPr>
      <w:r w:rsidRPr="006A032E">
        <w:rPr>
          <w:rStyle w:val="aa"/>
          <w:rFonts w:ascii="微软雅黑" w:eastAsia="微软雅黑" w:hAnsi="微软雅黑" w:cs="微软雅黑" w:hint="eastAsia"/>
          <w:shd w:val="clear" w:color="auto" w:fill="FFFFFF"/>
        </w:rPr>
        <w:t>感谢您的支持和理解！</w:t>
      </w:r>
    </w:p>
    <w:p w14:paraId="51049383" w14:textId="379BF2B0" w:rsidR="00A25208" w:rsidRDefault="00A25208" w:rsidP="00283A67">
      <w:pPr>
        <w:pStyle w:val="a3"/>
        <w:adjustRightInd w:val="0"/>
        <w:snapToGrid w:val="0"/>
        <w:spacing w:before="0" w:beforeAutospacing="0" w:afterLines="50" w:after="156" w:afterAutospacing="0"/>
        <w:rPr>
          <w:rFonts w:ascii="Times New Roman" w:eastAsia="黑体" w:hAnsi="Times New Roman" w:cs="Times New Roman"/>
          <w:b/>
          <w:color w:val="000000" w:themeColor="text1"/>
          <w:sz w:val="30"/>
          <w:szCs w:val="30"/>
        </w:rPr>
      </w:pPr>
    </w:p>
    <w:p w14:paraId="74BA2B91" w14:textId="77777777" w:rsidR="00A25208" w:rsidRDefault="00A25208" w:rsidP="00283A67">
      <w:pPr>
        <w:pStyle w:val="a3"/>
        <w:adjustRightInd w:val="0"/>
        <w:snapToGrid w:val="0"/>
        <w:spacing w:before="0" w:beforeAutospacing="0" w:afterLines="50" w:after="156" w:afterAutospacing="0"/>
        <w:rPr>
          <w:rFonts w:ascii="Times New Roman" w:eastAsia="黑体" w:hAnsi="Times New Roman" w:cs="Times New Roman"/>
          <w:b/>
          <w:color w:val="000000" w:themeColor="text1"/>
          <w:sz w:val="30"/>
          <w:szCs w:val="30"/>
        </w:rPr>
      </w:pPr>
    </w:p>
    <w:p w14:paraId="399A7814" w14:textId="3CF2FDEF" w:rsidR="00946A40" w:rsidRPr="00B557E8" w:rsidRDefault="00873BE1" w:rsidP="00283A67">
      <w:pPr>
        <w:pStyle w:val="a3"/>
        <w:adjustRightInd w:val="0"/>
        <w:snapToGrid w:val="0"/>
        <w:spacing w:before="0" w:beforeAutospacing="0" w:afterLines="50" w:after="156" w:afterAutospacing="0"/>
        <w:rPr>
          <w:rFonts w:ascii="Times New Roman" w:eastAsia="黑体" w:hAnsi="Times New Roman" w:cs="Times New Roman"/>
          <w:b/>
          <w:color w:val="000000" w:themeColor="text1"/>
          <w:sz w:val="30"/>
          <w:szCs w:val="30"/>
        </w:rPr>
      </w:pPr>
      <w:r w:rsidRPr="00B557E8">
        <w:rPr>
          <w:rFonts w:ascii="Times New Roman" w:eastAsia="黑体" w:hAnsi="Times New Roman" w:cs="Times New Roman"/>
          <w:b/>
          <w:color w:val="000000" w:themeColor="text1"/>
          <w:sz w:val="30"/>
          <w:szCs w:val="30"/>
        </w:rPr>
        <w:t>江门中微子实验首个物理成果</w:t>
      </w:r>
      <w:r w:rsidR="00396C91">
        <w:rPr>
          <w:rFonts w:ascii="Times New Roman" w:eastAsia="黑体" w:hAnsi="Times New Roman" w:cs="Times New Roman" w:hint="eastAsia"/>
          <w:b/>
          <w:color w:val="000000" w:themeColor="text1"/>
          <w:sz w:val="30"/>
          <w:szCs w:val="30"/>
        </w:rPr>
        <w:t>在</w:t>
      </w:r>
      <w:r w:rsidR="00396C91">
        <w:rPr>
          <w:rFonts w:ascii="Times New Roman" w:eastAsia="黑体" w:hAnsi="Times New Roman" w:cs="Times New Roman"/>
          <w:b/>
          <w:color w:val="000000" w:themeColor="text1"/>
          <w:sz w:val="30"/>
          <w:szCs w:val="30"/>
        </w:rPr>
        <w:t>建成</w:t>
      </w:r>
      <w:r w:rsidR="00396C91">
        <w:rPr>
          <w:rFonts w:ascii="Times New Roman" w:eastAsia="黑体" w:hAnsi="Times New Roman" w:cs="Times New Roman" w:hint="eastAsia"/>
          <w:b/>
          <w:color w:val="000000" w:themeColor="text1"/>
          <w:sz w:val="30"/>
          <w:szCs w:val="30"/>
        </w:rPr>
        <w:t>两个</w:t>
      </w:r>
      <w:r w:rsidR="00396C91">
        <w:rPr>
          <w:rFonts w:ascii="Times New Roman" w:eastAsia="黑体" w:hAnsi="Times New Roman" w:cs="Times New Roman"/>
          <w:b/>
          <w:color w:val="000000" w:themeColor="text1"/>
          <w:sz w:val="30"/>
          <w:szCs w:val="30"/>
        </w:rPr>
        <w:t>月后发布</w:t>
      </w:r>
    </w:p>
    <w:p w14:paraId="75FD5D19" w14:textId="77777777" w:rsidR="00B7700E" w:rsidRPr="00B557E8" w:rsidRDefault="00B7700E" w:rsidP="00283A67">
      <w:pPr>
        <w:pStyle w:val="a3"/>
        <w:adjustRightInd w:val="0"/>
        <w:snapToGrid w:val="0"/>
        <w:spacing w:before="0" w:beforeAutospacing="0" w:afterLines="50" w:after="156" w:afterAutospacing="0"/>
        <w:rPr>
          <w:rFonts w:ascii="Times New Roman" w:hAnsi="Times New Roman" w:cs="Times New Roman"/>
          <w:b/>
          <w:bCs/>
          <w:color w:val="000000" w:themeColor="text1"/>
          <w:szCs w:val="20"/>
        </w:rPr>
      </w:pPr>
    </w:p>
    <w:p w14:paraId="13E96D03" w14:textId="77777777" w:rsidR="0054446C" w:rsidRPr="00B557E8" w:rsidRDefault="0054446C" w:rsidP="001E6CEF">
      <w:pPr>
        <w:pStyle w:val="a3"/>
        <w:adjustRightInd w:val="0"/>
        <w:snapToGrid w:val="0"/>
        <w:spacing w:before="0" w:beforeAutospacing="0" w:afterLines="50" w:after="156" w:afterAutospacing="0"/>
        <w:ind w:firstLineChars="200" w:firstLine="482"/>
        <w:rPr>
          <w:rFonts w:ascii="Times New Roman" w:hAnsi="Times New Roman" w:cs="Times New Roman"/>
          <w:color w:val="000000" w:themeColor="text1"/>
          <w:szCs w:val="20"/>
        </w:rPr>
      </w:pPr>
      <w:r w:rsidRPr="00B557E8">
        <w:rPr>
          <w:rFonts w:ascii="Times New Roman" w:hAnsi="Times New Roman" w:cs="Times New Roman"/>
          <w:b/>
          <w:bCs/>
          <w:color w:val="000000" w:themeColor="text1"/>
          <w:szCs w:val="20"/>
        </w:rPr>
        <w:t>广东省江门市，</w:t>
      </w:r>
      <w:r w:rsidRPr="00B557E8">
        <w:rPr>
          <w:rFonts w:ascii="Times New Roman" w:hAnsi="Times New Roman" w:cs="Times New Roman"/>
          <w:b/>
          <w:bCs/>
          <w:color w:val="000000" w:themeColor="text1"/>
          <w:szCs w:val="20"/>
        </w:rPr>
        <w:t>2025</w:t>
      </w:r>
      <w:r w:rsidRPr="00B557E8">
        <w:rPr>
          <w:rFonts w:ascii="Times New Roman" w:hAnsi="Times New Roman" w:cs="Times New Roman"/>
          <w:b/>
          <w:bCs/>
          <w:color w:val="000000" w:themeColor="text1"/>
          <w:szCs w:val="20"/>
        </w:rPr>
        <w:t>年</w:t>
      </w:r>
      <w:r w:rsidRPr="00B557E8">
        <w:rPr>
          <w:rFonts w:ascii="Times New Roman" w:hAnsi="Times New Roman" w:cs="Times New Roman"/>
          <w:b/>
          <w:bCs/>
          <w:color w:val="000000" w:themeColor="text1"/>
          <w:szCs w:val="20"/>
        </w:rPr>
        <w:t>11</w:t>
      </w:r>
      <w:r w:rsidRPr="00B557E8">
        <w:rPr>
          <w:rFonts w:ascii="Times New Roman" w:hAnsi="Times New Roman" w:cs="Times New Roman"/>
          <w:b/>
          <w:bCs/>
          <w:color w:val="000000" w:themeColor="text1"/>
          <w:szCs w:val="20"/>
        </w:rPr>
        <w:t>月</w:t>
      </w:r>
      <w:r w:rsidRPr="00B557E8">
        <w:rPr>
          <w:rFonts w:ascii="Times New Roman" w:hAnsi="Times New Roman" w:cs="Times New Roman"/>
          <w:b/>
          <w:bCs/>
          <w:color w:val="000000" w:themeColor="text1"/>
          <w:szCs w:val="20"/>
        </w:rPr>
        <w:t>19</w:t>
      </w:r>
      <w:r w:rsidRPr="00B557E8">
        <w:rPr>
          <w:rFonts w:ascii="Times New Roman" w:hAnsi="Times New Roman" w:cs="Times New Roman"/>
          <w:b/>
          <w:bCs/>
          <w:color w:val="000000" w:themeColor="text1"/>
          <w:szCs w:val="20"/>
        </w:rPr>
        <w:t>日</w:t>
      </w:r>
    </w:p>
    <w:p w14:paraId="7D07D956" w14:textId="77777777" w:rsidR="00EA40D2" w:rsidRPr="00B557E8" w:rsidRDefault="00EA40D2" w:rsidP="001E6CEF">
      <w:pPr>
        <w:pStyle w:val="a3"/>
        <w:adjustRightInd w:val="0"/>
        <w:snapToGrid w:val="0"/>
        <w:spacing w:before="0" w:beforeAutospacing="0" w:afterLines="50" w:after="156" w:afterAutospacing="0" w:line="288" w:lineRule="auto"/>
        <w:ind w:firstLineChars="200" w:firstLine="480"/>
        <w:rPr>
          <w:rFonts w:ascii="Times New Roman" w:hAnsi="Times New Roman" w:cs="Times New Roman"/>
          <w:color w:val="000000" w:themeColor="text1"/>
          <w:szCs w:val="20"/>
        </w:rPr>
      </w:pPr>
      <w:bookmarkStart w:id="0" w:name="OLE_LINK55"/>
      <w:bookmarkStart w:id="1" w:name="OLE_LINK56"/>
      <w:r w:rsidRPr="00B557E8">
        <w:rPr>
          <w:rFonts w:ascii="Times New Roman" w:hAnsi="Times New Roman" w:cs="Times New Roman"/>
          <w:color w:val="000000" w:themeColor="text1"/>
          <w:szCs w:val="20"/>
        </w:rPr>
        <w:t>中国科学院高能物理研究所</w:t>
      </w:r>
      <w:bookmarkEnd w:id="0"/>
      <w:bookmarkEnd w:id="1"/>
      <w:r w:rsidRPr="00B557E8">
        <w:rPr>
          <w:rFonts w:ascii="Times New Roman" w:hAnsi="Times New Roman" w:cs="Times New Roman"/>
          <w:color w:val="000000" w:themeColor="text1"/>
          <w:szCs w:val="20"/>
        </w:rPr>
        <w:t>在广东省江门市举办</w:t>
      </w:r>
      <w:r w:rsidR="00E93950" w:rsidRPr="00B557E8">
        <w:rPr>
          <w:rFonts w:ascii="Times New Roman" w:hAnsi="Times New Roman" w:cs="Times New Roman"/>
          <w:color w:val="000000" w:themeColor="text1"/>
          <w:szCs w:val="20"/>
        </w:rPr>
        <w:t>发布会，宣布</w:t>
      </w:r>
      <w:r w:rsidRPr="00B557E8">
        <w:rPr>
          <w:rFonts w:ascii="Times New Roman" w:hAnsi="Times New Roman" w:cs="Times New Roman"/>
          <w:color w:val="000000" w:themeColor="text1"/>
          <w:szCs w:val="20"/>
        </w:rPr>
        <w:t>江门中微子实验（</w:t>
      </w:r>
      <w:r w:rsidRPr="00B557E8">
        <w:rPr>
          <w:rFonts w:ascii="Times New Roman" w:hAnsi="Times New Roman" w:cs="Times New Roman"/>
          <w:color w:val="000000" w:themeColor="text1"/>
          <w:szCs w:val="20"/>
        </w:rPr>
        <w:t>JUNO</w:t>
      </w:r>
      <w:r w:rsidR="004570F8" w:rsidRPr="00B557E8">
        <w:rPr>
          <w:rFonts w:ascii="Times New Roman" w:hAnsi="Times New Roman" w:cs="Times New Roman"/>
          <w:color w:val="000000" w:themeColor="text1"/>
          <w:szCs w:val="20"/>
        </w:rPr>
        <w:t>）</w:t>
      </w:r>
      <w:r w:rsidR="001836E8" w:rsidRPr="00B557E8">
        <w:rPr>
          <w:rFonts w:ascii="Times New Roman" w:hAnsi="Times New Roman" w:cs="Times New Roman"/>
          <w:color w:val="000000" w:themeColor="text1"/>
          <w:szCs w:val="20"/>
        </w:rPr>
        <w:t>装置</w:t>
      </w:r>
      <w:r w:rsidR="004570F8" w:rsidRPr="00B557E8">
        <w:rPr>
          <w:rFonts w:ascii="Times New Roman" w:hAnsi="Times New Roman" w:cs="Times New Roman"/>
          <w:color w:val="000000" w:themeColor="text1"/>
          <w:szCs w:val="20"/>
        </w:rPr>
        <w:t>建设成功并发布了首个物理成果。</w:t>
      </w:r>
    </w:p>
    <w:p w14:paraId="0B471372" w14:textId="77777777" w:rsidR="00C2033E" w:rsidRPr="00C2033E" w:rsidRDefault="001C7DD2" w:rsidP="001E6CEF">
      <w:pPr>
        <w:pStyle w:val="a3"/>
        <w:adjustRightInd w:val="0"/>
        <w:snapToGrid w:val="0"/>
        <w:spacing w:before="0" w:beforeAutospacing="0" w:afterLines="50" w:after="156" w:afterAutospacing="0" w:line="288" w:lineRule="auto"/>
        <w:ind w:firstLineChars="200" w:firstLine="480"/>
        <w:rPr>
          <w:rFonts w:ascii="Times New Roman" w:hAnsi="Times New Roman" w:cs="Times New Roman"/>
          <w:color w:val="000000" w:themeColor="text1"/>
          <w:szCs w:val="20"/>
        </w:rPr>
      </w:pPr>
      <w:r w:rsidRPr="00B557E8">
        <w:rPr>
          <w:rFonts w:ascii="Times New Roman" w:hAnsi="Times New Roman" w:cs="Times New Roman"/>
          <w:color w:val="000000" w:themeColor="text1"/>
          <w:szCs w:val="20"/>
        </w:rPr>
        <w:t>经过</w:t>
      </w:r>
      <w:r w:rsidR="00756B1C" w:rsidRPr="00B557E8">
        <w:rPr>
          <w:rFonts w:ascii="Times New Roman" w:hAnsi="Times New Roman" w:cs="Times New Roman"/>
          <w:color w:val="000000" w:themeColor="text1"/>
          <w:szCs w:val="20"/>
        </w:rPr>
        <w:t>JUNO</w:t>
      </w:r>
      <w:r w:rsidR="00756B1C" w:rsidRPr="00B557E8">
        <w:rPr>
          <w:rFonts w:ascii="Times New Roman" w:hAnsi="Times New Roman" w:cs="Times New Roman"/>
          <w:color w:val="000000" w:themeColor="text1"/>
          <w:szCs w:val="20"/>
        </w:rPr>
        <w:t>国际合作组十余年的设计</w:t>
      </w:r>
      <w:r w:rsidRPr="00B557E8">
        <w:rPr>
          <w:rFonts w:ascii="Times New Roman" w:hAnsi="Times New Roman" w:cs="Times New Roman"/>
          <w:color w:val="000000" w:themeColor="text1"/>
          <w:szCs w:val="20"/>
        </w:rPr>
        <w:t>和</w:t>
      </w:r>
      <w:r w:rsidR="00756B1C" w:rsidRPr="00B557E8">
        <w:rPr>
          <w:rFonts w:ascii="Times New Roman" w:hAnsi="Times New Roman" w:cs="Times New Roman"/>
          <w:color w:val="000000" w:themeColor="text1"/>
          <w:szCs w:val="20"/>
        </w:rPr>
        <w:t>建设</w:t>
      </w:r>
      <w:r w:rsidR="00245B27" w:rsidRPr="00B557E8">
        <w:rPr>
          <w:rFonts w:ascii="Times New Roman" w:hAnsi="Times New Roman" w:cs="Times New Roman"/>
          <w:color w:val="000000" w:themeColor="text1"/>
          <w:szCs w:val="20"/>
        </w:rPr>
        <w:t>，</w:t>
      </w:r>
      <w:r w:rsidR="00245B27" w:rsidRPr="00B557E8">
        <w:rPr>
          <w:rFonts w:ascii="Times New Roman" w:hAnsi="Times New Roman" w:cs="Times New Roman"/>
          <w:color w:val="000000" w:themeColor="text1"/>
          <w:szCs w:val="20"/>
        </w:rPr>
        <w:t>JUNO</w:t>
      </w:r>
      <w:r w:rsidR="00245B27" w:rsidRPr="00B557E8">
        <w:rPr>
          <w:rFonts w:ascii="Times New Roman" w:hAnsi="Times New Roman" w:cs="Times New Roman"/>
          <w:color w:val="000000" w:themeColor="text1"/>
          <w:szCs w:val="20"/>
        </w:rPr>
        <w:t>成为国际上首</w:t>
      </w:r>
      <w:proofErr w:type="gramStart"/>
      <w:r w:rsidR="00245B27" w:rsidRPr="00B557E8">
        <w:rPr>
          <w:rFonts w:ascii="Times New Roman" w:hAnsi="Times New Roman" w:cs="Times New Roman"/>
          <w:color w:val="000000" w:themeColor="text1"/>
          <w:szCs w:val="20"/>
        </w:rPr>
        <w:t>个</w:t>
      </w:r>
      <w:proofErr w:type="gramEnd"/>
      <w:r w:rsidR="00245B27" w:rsidRPr="00B557E8">
        <w:rPr>
          <w:rFonts w:ascii="Times New Roman" w:hAnsi="Times New Roman" w:cs="Times New Roman"/>
          <w:color w:val="000000" w:themeColor="text1"/>
          <w:szCs w:val="20"/>
        </w:rPr>
        <w:t>建成的新一代超大规模、超高精度的中微子实验装置。</w:t>
      </w:r>
    </w:p>
    <w:p w14:paraId="3129C2DC" w14:textId="02D6F379" w:rsidR="00A76B06" w:rsidRPr="00B557E8" w:rsidRDefault="00A76B06" w:rsidP="001E6CEF">
      <w:pPr>
        <w:pStyle w:val="a3"/>
        <w:adjustRightInd w:val="0"/>
        <w:snapToGrid w:val="0"/>
        <w:spacing w:before="0" w:beforeAutospacing="0" w:afterLines="50" w:after="156" w:afterAutospacing="0" w:line="288" w:lineRule="auto"/>
        <w:ind w:firstLineChars="200" w:firstLine="480"/>
        <w:rPr>
          <w:rFonts w:ascii="Times New Roman" w:hAnsi="Times New Roman" w:cs="Times New Roman"/>
          <w:color w:val="000000" w:themeColor="text1"/>
          <w:szCs w:val="20"/>
        </w:rPr>
      </w:pPr>
      <w:r w:rsidRPr="00B557E8">
        <w:rPr>
          <w:rFonts w:ascii="Times New Roman" w:hAnsi="Times New Roman" w:cs="Times New Roman"/>
          <w:color w:val="000000" w:themeColor="text1"/>
          <w:szCs w:val="20"/>
        </w:rPr>
        <w:t>JUNO</w:t>
      </w:r>
      <w:r w:rsidRPr="00B557E8">
        <w:rPr>
          <w:rFonts w:ascii="Times New Roman" w:hAnsi="Times New Roman" w:cs="Times New Roman"/>
          <w:color w:val="000000" w:themeColor="text1"/>
          <w:szCs w:val="20"/>
        </w:rPr>
        <w:t>在运行期间首批获取的数据显示，其探测器关键性能指标全面达到或超越设计预期，表明</w:t>
      </w:r>
      <w:r w:rsidRPr="00B557E8">
        <w:rPr>
          <w:rFonts w:ascii="Times New Roman" w:hAnsi="Times New Roman" w:cs="Times New Roman"/>
          <w:color w:val="000000" w:themeColor="text1"/>
          <w:szCs w:val="20"/>
        </w:rPr>
        <w:t>JUNO</w:t>
      </w:r>
      <w:r w:rsidR="003A38A8" w:rsidRPr="00B557E8">
        <w:rPr>
          <w:rFonts w:ascii="Times New Roman" w:hAnsi="Times New Roman" w:cs="Times New Roman"/>
          <w:color w:val="000000" w:themeColor="text1"/>
          <w:szCs w:val="20"/>
        </w:rPr>
        <w:t>已准备好</w:t>
      </w:r>
      <w:r w:rsidR="005C10B2" w:rsidRPr="00B557E8">
        <w:rPr>
          <w:rFonts w:ascii="Times New Roman" w:hAnsi="Times New Roman" w:cs="Times New Roman"/>
          <w:color w:val="000000" w:themeColor="text1"/>
          <w:szCs w:val="20"/>
        </w:rPr>
        <w:t>开展中微子物理</w:t>
      </w:r>
      <w:r w:rsidR="003A38A8" w:rsidRPr="00B557E8">
        <w:rPr>
          <w:rFonts w:ascii="Times New Roman" w:hAnsi="Times New Roman" w:cs="Times New Roman"/>
          <w:color w:val="000000" w:themeColor="text1"/>
          <w:szCs w:val="20"/>
        </w:rPr>
        <w:t>前沿研究</w:t>
      </w:r>
      <w:r w:rsidR="005C10B2" w:rsidRPr="00B557E8">
        <w:rPr>
          <w:rFonts w:ascii="Times New Roman" w:hAnsi="Times New Roman" w:cs="Times New Roman"/>
          <w:color w:val="000000" w:themeColor="text1"/>
          <w:szCs w:val="20"/>
        </w:rPr>
        <w:t>。</w:t>
      </w:r>
      <w:r w:rsidRPr="00B557E8">
        <w:rPr>
          <w:rFonts w:ascii="Times New Roman" w:hAnsi="Times New Roman" w:cs="Times New Roman"/>
          <w:color w:val="000000" w:themeColor="text1"/>
          <w:szCs w:val="20"/>
        </w:rPr>
        <w:t>该探测器性能分析文章已提交《中国物理</w:t>
      </w:r>
      <w:r w:rsidRPr="00B557E8">
        <w:rPr>
          <w:rFonts w:ascii="Times New Roman" w:hAnsi="Times New Roman" w:cs="Times New Roman"/>
          <w:color w:val="000000" w:themeColor="text1"/>
          <w:szCs w:val="20"/>
        </w:rPr>
        <w:t>C</w:t>
      </w:r>
      <w:r w:rsidRPr="00B557E8">
        <w:rPr>
          <w:rFonts w:ascii="Times New Roman" w:hAnsi="Times New Roman" w:cs="Times New Roman"/>
          <w:color w:val="000000" w:themeColor="text1"/>
          <w:szCs w:val="20"/>
        </w:rPr>
        <w:t>》，并于</w:t>
      </w:r>
      <w:r w:rsidRPr="00B557E8">
        <w:rPr>
          <w:rFonts w:ascii="Times New Roman" w:hAnsi="Times New Roman" w:cs="Times New Roman"/>
          <w:color w:val="000000" w:themeColor="text1"/>
          <w:szCs w:val="20"/>
        </w:rPr>
        <w:t>11</w:t>
      </w:r>
      <w:r w:rsidRPr="00B557E8">
        <w:rPr>
          <w:rFonts w:ascii="Times New Roman" w:hAnsi="Times New Roman" w:cs="Times New Roman"/>
          <w:color w:val="000000" w:themeColor="text1"/>
          <w:szCs w:val="20"/>
        </w:rPr>
        <w:t>月</w:t>
      </w:r>
      <w:r w:rsidRPr="00B557E8">
        <w:rPr>
          <w:rFonts w:ascii="Times New Roman" w:hAnsi="Times New Roman" w:cs="Times New Roman"/>
          <w:color w:val="000000" w:themeColor="text1"/>
          <w:szCs w:val="20"/>
        </w:rPr>
        <w:t>18</w:t>
      </w:r>
      <w:r w:rsidRPr="00B557E8">
        <w:rPr>
          <w:rFonts w:ascii="Times New Roman" w:hAnsi="Times New Roman" w:cs="Times New Roman"/>
          <w:color w:val="000000" w:themeColor="text1"/>
          <w:szCs w:val="20"/>
        </w:rPr>
        <w:t>日在预印本网站</w:t>
      </w:r>
      <w:proofErr w:type="spellStart"/>
      <w:r w:rsidRPr="00B557E8">
        <w:rPr>
          <w:rFonts w:ascii="Times New Roman" w:hAnsi="Times New Roman" w:cs="Times New Roman"/>
          <w:color w:val="000000" w:themeColor="text1"/>
          <w:szCs w:val="20"/>
        </w:rPr>
        <w:t>arXiv</w:t>
      </w:r>
      <w:proofErr w:type="spellEnd"/>
      <w:r w:rsidRPr="00B557E8">
        <w:rPr>
          <w:rFonts w:ascii="Times New Roman" w:hAnsi="Times New Roman" w:cs="Times New Roman"/>
          <w:color w:val="000000" w:themeColor="text1"/>
          <w:szCs w:val="20"/>
        </w:rPr>
        <w:t>上发布。</w:t>
      </w:r>
    </w:p>
    <w:p w14:paraId="45ECD594" w14:textId="77777777" w:rsidR="00C2033E" w:rsidRPr="00B557E8" w:rsidRDefault="00982111" w:rsidP="00C2033E">
      <w:pPr>
        <w:pStyle w:val="a3"/>
        <w:adjustRightInd w:val="0"/>
        <w:snapToGrid w:val="0"/>
        <w:spacing w:before="0" w:beforeAutospacing="0" w:afterLines="50" w:after="156" w:afterAutospacing="0" w:line="288" w:lineRule="auto"/>
        <w:ind w:firstLineChars="200" w:firstLine="480"/>
        <w:rPr>
          <w:rFonts w:ascii="Times New Roman" w:hAnsi="Times New Roman" w:cs="Times New Roman" w:hint="eastAsia"/>
          <w:color w:val="000000" w:themeColor="text1"/>
          <w:szCs w:val="20"/>
        </w:rPr>
      </w:pPr>
      <w:r w:rsidRPr="00B557E8">
        <w:rPr>
          <w:rFonts w:ascii="Times New Roman" w:hAnsi="Times New Roman" w:cs="Times New Roman"/>
          <w:color w:val="000000" w:themeColor="text1"/>
          <w:szCs w:val="20"/>
        </w:rPr>
        <w:t>在发布会上，</w:t>
      </w:r>
      <w:r w:rsidR="00C2033E" w:rsidRPr="00E67B72">
        <w:rPr>
          <w:rFonts w:ascii="Times New Roman" w:hAnsi="Times New Roman" w:cs="Times New Roman" w:hint="eastAsia"/>
          <w:color w:val="000000" w:themeColor="text1"/>
          <w:szCs w:val="20"/>
        </w:rPr>
        <w:t>中国科学院副院长丁赤飚</w:t>
      </w:r>
      <w:r w:rsidR="00C2033E">
        <w:rPr>
          <w:rFonts w:ascii="Times New Roman" w:hAnsi="Times New Roman" w:cs="Times New Roman" w:hint="eastAsia"/>
          <w:color w:val="000000" w:themeColor="text1"/>
          <w:szCs w:val="20"/>
        </w:rPr>
        <w:t>表示，</w:t>
      </w:r>
      <w:r w:rsidR="00C2033E" w:rsidRPr="00E67B72">
        <w:rPr>
          <w:rFonts w:ascii="Times New Roman" w:hAnsi="Times New Roman" w:cs="Times New Roman" w:hint="eastAsia"/>
          <w:color w:val="000000" w:themeColor="text1"/>
          <w:szCs w:val="20"/>
        </w:rPr>
        <w:t>江门中微子实验是一项汇聚了全球智慧的大型基础科学研究国际合作项目，该项目充分展现了我国在国际合作方面开放、合作、共赢的理念，也是中国科学院在科技领域引领创新发展、体现大国担当的具体实践。希望项目团队再接再厉，确保江门中微子实验高效平稳运行的同时，提升运行效能，与全球科学家紧密协作，不断产出具有重大科学意义和国际影响力的原创性科技成果</w:t>
      </w:r>
      <w:r w:rsidR="00C2033E">
        <w:rPr>
          <w:rFonts w:ascii="Times New Roman" w:hAnsi="Times New Roman" w:cs="Times New Roman" w:hint="eastAsia"/>
          <w:color w:val="000000" w:themeColor="text1"/>
          <w:szCs w:val="20"/>
        </w:rPr>
        <w:t>。</w:t>
      </w:r>
    </w:p>
    <w:p w14:paraId="2A254D43" w14:textId="29CA684E" w:rsidR="00982111" w:rsidRPr="00B557E8" w:rsidRDefault="00572A55" w:rsidP="001E6CEF">
      <w:pPr>
        <w:pStyle w:val="a3"/>
        <w:adjustRightInd w:val="0"/>
        <w:snapToGrid w:val="0"/>
        <w:spacing w:before="0" w:beforeAutospacing="0" w:afterLines="50" w:after="156" w:afterAutospacing="0" w:line="288" w:lineRule="auto"/>
        <w:ind w:firstLineChars="200" w:firstLine="480"/>
        <w:rPr>
          <w:rFonts w:ascii="Times New Roman" w:hAnsi="Times New Roman" w:cs="Times New Roman"/>
          <w:color w:val="000000" w:themeColor="text1"/>
          <w:szCs w:val="20"/>
        </w:rPr>
      </w:pPr>
      <w:r w:rsidRPr="00B557E8">
        <w:rPr>
          <w:rFonts w:ascii="Times New Roman" w:hAnsi="Times New Roman" w:cs="Times New Roman"/>
          <w:color w:val="000000" w:themeColor="text1"/>
          <w:szCs w:val="20"/>
        </w:rPr>
        <w:t>中国科学院高能物理研究所副所长、</w:t>
      </w:r>
      <w:r w:rsidR="00982111" w:rsidRPr="00B557E8">
        <w:rPr>
          <w:rFonts w:ascii="Times New Roman" w:hAnsi="Times New Roman" w:cs="Times New Roman"/>
          <w:color w:val="000000" w:themeColor="text1"/>
          <w:szCs w:val="20"/>
        </w:rPr>
        <w:t>JUNO</w:t>
      </w:r>
      <w:r w:rsidR="00DB7B35" w:rsidRPr="00B557E8">
        <w:rPr>
          <w:rFonts w:ascii="Times New Roman" w:hAnsi="Times New Roman" w:cs="Times New Roman"/>
          <w:color w:val="000000" w:themeColor="text1"/>
          <w:szCs w:val="20"/>
        </w:rPr>
        <w:t>合作组</w:t>
      </w:r>
      <w:r w:rsidR="00982111" w:rsidRPr="00B557E8">
        <w:rPr>
          <w:rFonts w:ascii="Times New Roman" w:hAnsi="Times New Roman" w:cs="Times New Roman"/>
          <w:color w:val="000000" w:themeColor="text1"/>
          <w:szCs w:val="20"/>
        </w:rPr>
        <w:t>物理分析负责人温良</w:t>
      </w:r>
      <w:proofErr w:type="gramStart"/>
      <w:r w:rsidR="00982111" w:rsidRPr="00B557E8">
        <w:rPr>
          <w:rFonts w:ascii="Times New Roman" w:hAnsi="Times New Roman" w:cs="Times New Roman"/>
          <w:color w:val="000000" w:themeColor="text1"/>
          <w:szCs w:val="20"/>
        </w:rPr>
        <w:t>剑报告</w:t>
      </w:r>
      <w:proofErr w:type="gramEnd"/>
      <w:r w:rsidR="00982111" w:rsidRPr="00B557E8">
        <w:rPr>
          <w:rFonts w:ascii="Times New Roman" w:hAnsi="Times New Roman" w:cs="Times New Roman"/>
          <w:color w:val="000000" w:themeColor="text1"/>
          <w:szCs w:val="20"/>
        </w:rPr>
        <w:t>了</w:t>
      </w:r>
      <w:r w:rsidR="00982111" w:rsidRPr="00B557E8">
        <w:rPr>
          <w:rFonts w:ascii="Times New Roman" w:hAnsi="Times New Roman" w:cs="Times New Roman"/>
          <w:color w:val="000000" w:themeColor="text1"/>
          <w:szCs w:val="20"/>
        </w:rPr>
        <w:t>JUNO</w:t>
      </w:r>
      <w:r w:rsidR="00982111" w:rsidRPr="00B557E8">
        <w:rPr>
          <w:rFonts w:ascii="Times New Roman" w:hAnsi="Times New Roman" w:cs="Times New Roman"/>
          <w:color w:val="000000" w:themeColor="text1"/>
          <w:szCs w:val="20"/>
        </w:rPr>
        <w:t>的首个物理成果。通过对今年</w:t>
      </w:r>
      <w:r w:rsidR="00982111" w:rsidRPr="00B557E8">
        <w:rPr>
          <w:rFonts w:ascii="Times New Roman" w:hAnsi="Times New Roman" w:cs="Times New Roman"/>
          <w:color w:val="000000" w:themeColor="text1"/>
          <w:szCs w:val="20"/>
        </w:rPr>
        <w:t>8</w:t>
      </w:r>
      <w:r w:rsidR="00982111" w:rsidRPr="00B557E8">
        <w:rPr>
          <w:rFonts w:ascii="Times New Roman" w:hAnsi="Times New Roman" w:cs="Times New Roman"/>
          <w:color w:val="000000" w:themeColor="text1"/>
          <w:szCs w:val="20"/>
        </w:rPr>
        <w:t>月</w:t>
      </w:r>
      <w:r w:rsidR="00982111" w:rsidRPr="00B557E8">
        <w:rPr>
          <w:rFonts w:ascii="Times New Roman" w:hAnsi="Times New Roman" w:cs="Times New Roman"/>
          <w:color w:val="000000" w:themeColor="text1"/>
          <w:szCs w:val="20"/>
        </w:rPr>
        <w:t>26</w:t>
      </w:r>
      <w:r w:rsidR="00982111" w:rsidRPr="00B557E8">
        <w:rPr>
          <w:rFonts w:ascii="Times New Roman" w:hAnsi="Times New Roman" w:cs="Times New Roman"/>
          <w:color w:val="000000" w:themeColor="text1"/>
          <w:szCs w:val="20"/>
        </w:rPr>
        <w:t>日至</w:t>
      </w:r>
      <w:r w:rsidR="00982111" w:rsidRPr="00B557E8">
        <w:rPr>
          <w:rFonts w:ascii="Times New Roman" w:hAnsi="Times New Roman" w:cs="Times New Roman"/>
          <w:color w:val="000000" w:themeColor="text1"/>
          <w:szCs w:val="20"/>
        </w:rPr>
        <w:t>11</w:t>
      </w:r>
      <w:r w:rsidR="00982111" w:rsidRPr="00B557E8">
        <w:rPr>
          <w:rFonts w:ascii="Times New Roman" w:hAnsi="Times New Roman" w:cs="Times New Roman"/>
          <w:color w:val="000000" w:themeColor="text1"/>
          <w:szCs w:val="20"/>
        </w:rPr>
        <w:t>月</w:t>
      </w:r>
      <w:r w:rsidR="00982111" w:rsidRPr="00B557E8">
        <w:rPr>
          <w:rFonts w:ascii="Times New Roman" w:hAnsi="Times New Roman" w:cs="Times New Roman"/>
          <w:color w:val="000000" w:themeColor="text1"/>
          <w:szCs w:val="20"/>
        </w:rPr>
        <w:t>2</w:t>
      </w:r>
      <w:r w:rsidR="00982111" w:rsidRPr="00B557E8">
        <w:rPr>
          <w:rFonts w:ascii="Times New Roman" w:hAnsi="Times New Roman" w:cs="Times New Roman"/>
          <w:color w:val="000000" w:themeColor="text1"/>
          <w:szCs w:val="20"/>
        </w:rPr>
        <w:t>日</w:t>
      </w:r>
      <w:r w:rsidR="005744EA" w:rsidRPr="00B557E8">
        <w:rPr>
          <w:rFonts w:ascii="Times New Roman" w:hAnsi="Times New Roman" w:cs="Times New Roman"/>
          <w:color w:val="000000" w:themeColor="text1"/>
          <w:szCs w:val="20"/>
        </w:rPr>
        <w:t>共</w:t>
      </w:r>
      <w:r w:rsidR="00982111" w:rsidRPr="00B557E8">
        <w:rPr>
          <w:rFonts w:ascii="Times New Roman" w:hAnsi="Times New Roman" w:cs="Times New Roman"/>
          <w:color w:val="000000" w:themeColor="text1"/>
          <w:szCs w:val="20"/>
        </w:rPr>
        <w:t>59</w:t>
      </w:r>
      <w:r w:rsidR="00982111" w:rsidRPr="00B557E8">
        <w:rPr>
          <w:rFonts w:ascii="Times New Roman" w:hAnsi="Times New Roman" w:cs="Times New Roman"/>
          <w:color w:val="000000" w:themeColor="text1"/>
          <w:szCs w:val="20"/>
        </w:rPr>
        <w:t>天有效数据的分析，</w:t>
      </w:r>
      <w:r w:rsidR="002A209E" w:rsidRPr="00B557E8">
        <w:rPr>
          <w:rFonts w:ascii="Times New Roman" w:hAnsi="Times New Roman" w:cs="Times New Roman"/>
          <w:color w:val="000000" w:themeColor="text1"/>
          <w:szCs w:val="20"/>
        </w:rPr>
        <w:t>JUNO</w:t>
      </w:r>
      <w:r w:rsidR="002A209E" w:rsidRPr="00B557E8">
        <w:rPr>
          <w:rFonts w:ascii="Times New Roman" w:hAnsi="Times New Roman" w:cs="Times New Roman"/>
          <w:color w:val="000000" w:themeColor="text1"/>
          <w:szCs w:val="20"/>
        </w:rPr>
        <w:t>合作组</w:t>
      </w:r>
      <w:r w:rsidR="00982111" w:rsidRPr="00B557E8">
        <w:rPr>
          <w:rFonts w:ascii="Times New Roman" w:hAnsi="Times New Roman" w:cs="Times New Roman"/>
          <w:color w:val="000000" w:themeColor="text1"/>
          <w:szCs w:val="20"/>
        </w:rPr>
        <w:t>测量了被称为</w:t>
      </w:r>
      <w:r w:rsidR="00982111" w:rsidRPr="00B557E8">
        <w:rPr>
          <w:rFonts w:ascii="Times New Roman" w:hAnsi="Times New Roman" w:cs="Times New Roman"/>
          <w:color w:val="000000" w:themeColor="text1"/>
          <w:szCs w:val="20"/>
        </w:rPr>
        <w:t>“</w:t>
      </w:r>
      <w:r w:rsidR="00982111" w:rsidRPr="00B557E8">
        <w:rPr>
          <w:rFonts w:ascii="Times New Roman" w:hAnsi="Times New Roman" w:cs="Times New Roman"/>
          <w:color w:val="000000" w:themeColor="text1"/>
          <w:szCs w:val="20"/>
        </w:rPr>
        <w:t>太阳中微子振荡参数</w:t>
      </w:r>
      <w:r w:rsidR="00982111" w:rsidRPr="00B557E8">
        <w:rPr>
          <w:rFonts w:ascii="Times New Roman" w:hAnsi="Times New Roman" w:cs="Times New Roman"/>
          <w:color w:val="000000" w:themeColor="text1"/>
          <w:szCs w:val="20"/>
        </w:rPr>
        <w:t>”</w:t>
      </w:r>
      <w:r w:rsidR="00982111" w:rsidRPr="00B557E8">
        <w:rPr>
          <w:rFonts w:ascii="Times New Roman" w:hAnsi="Times New Roman" w:cs="Times New Roman"/>
          <w:color w:val="000000" w:themeColor="text1"/>
          <w:szCs w:val="20"/>
        </w:rPr>
        <w:t>的</w:t>
      </w:r>
      <w:r w:rsidR="0061326F">
        <w:rPr>
          <w:rFonts w:ascii="Times New Roman" w:hAnsi="Times New Roman" w:cs="Times New Roman" w:hint="eastAsia"/>
          <w:color w:val="000000" w:themeColor="text1"/>
          <w:szCs w:val="20"/>
        </w:rPr>
        <w:t>混合角</w:t>
      </w:r>
      <w:r w:rsidR="002A209E" w:rsidRPr="00B557E8">
        <w:rPr>
          <w:rFonts w:ascii="Cambria Math" w:eastAsia="Cambria Math" w:hAnsi="Cambria Math" w:cs="Cambria Math"/>
          <w:color w:val="000000" w:themeColor="text1"/>
          <w:lang w:bidi="ar"/>
        </w:rPr>
        <w:t>𝜃</w:t>
      </w:r>
      <w:r w:rsidR="002A209E" w:rsidRPr="00B557E8">
        <w:rPr>
          <w:rFonts w:ascii="Times New Roman" w:eastAsia="Cambria Math" w:hAnsi="Times New Roman" w:cs="Times New Roman"/>
          <w:color w:val="000000" w:themeColor="text1"/>
          <w:sz w:val="17"/>
          <w:szCs w:val="17"/>
          <w:lang w:bidi="ar"/>
        </w:rPr>
        <w:t>12</w:t>
      </w:r>
      <w:r w:rsidR="00982111" w:rsidRPr="00B557E8">
        <w:rPr>
          <w:rFonts w:ascii="Times New Roman" w:hAnsi="Times New Roman" w:cs="Times New Roman"/>
          <w:color w:val="000000" w:themeColor="text1"/>
          <w:szCs w:val="20"/>
        </w:rPr>
        <w:t>和</w:t>
      </w:r>
      <w:r w:rsidR="0061326F">
        <w:rPr>
          <w:rFonts w:ascii="Times New Roman" w:hAnsi="Times New Roman" w:cs="Times New Roman" w:hint="eastAsia"/>
          <w:color w:val="000000" w:themeColor="text1"/>
          <w:szCs w:val="20"/>
        </w:rPr>
        <w:t>质量平方差</w:t>
      </w:r>
      <m:oMath>
        <m:r>
          <m:rPr>
            <m:sty m:val="p"/>
          </m:rPr>
          <w:rPr>
            <w:rFonts w:ascii="Cambria Math" w:eastAsia="Cambria Math" w:hAnsi="Cambria Math" w:cs="Times New Roman"/>
            <w:color w:val="000000" w:themeColor="text1"/>
            <w:szCs w:val="20"/>
          </w:rPr>
          <m:t>Δ</m:t>
        </m:r>
        <m:sSubSup>
          <m:sSubSupPr>
            <m:ctrlPr>
              <w:rPr>
                <w:rFonts w:ascii="Cambria Math" w:eastAsia="Cambria Math" w:hAnsi="Cambria Math" w:cs="Times New Roman"/>
                <w:color w:val="000000" w:themeColor="text1"/>
                <w:szCs w:val="20"/>
              </w:rPr>
            </m:ctrlPr>
          </m:sSubSupPr>
          <m:e>
            <m:r>
              <m:rPr>
                <m:sty m:val="p"/>
              </m:rPr>
              <w:rPr>
                <w:rFonts w:ascii="Cambria Math" w:eastAsia="Cambria Math" w:hAnsi="Cambria Math" w:cs="Times New Roman"/>
                <w:color w:val="000000" w:themeColor="text1"/>
                <w:szCs w:val="20"/>
              </w:rPr>
              <m:t>m</m:t>
            </m:r>
          </m:e>
          <m:sub>
            <m:r>
              <m:rPr>
                <m:sty m:val="p"/>
              </m:rPr>
              <w:rPr>
                <w:rFonts w:ascii="Cambria Math" w:eastAsia="Cambria Math" w:hAnsi="Cambria Math" w:cs="Times New Roman"/>
                <w:color w:val="000000" w:themeColor="text1"/>
                <w:szCs w:val="20"/>
              </w:rPr>
              <m:t>21</m:t>
            </m:r>
          </m:sub>
          <m:sup>
            <m:r>
              <m:rPr>
                <m:sty m:val="p"/>
              </m:rPr>
              <w:rPr>
                <w:rFonts w:ascii="Cambria Math" w:eastAsia="Cambria Math" w:hAnsi="Cambria Math" w:cs="Times New Roman"/>
                <w:color w:val="000000" w:themeColor="text1"/>
                <w:szCs w:val="20"/>
              </w:rPr>
              <m:t>2</m:t>
            </m:r>
          </m:sup>
        </m:sSubSup>
      </m:oMath>
      <w:r w:rsidR="00982111" w:rsidRPr="00B557E8">
        <w:rPr>
          <w:rFonts w:ascii="Times New Roman" w:hAnsi="Times New Roman" w:cs="Times New Roman"/>
          <w:color w:val="000000" w:themeColor="text1"/>
          <w:szCs w:val="20"/>
        </w:rPr>
        <w:t>，</w:t>
      </w:r>
      <w:r w:rsidR="003739D4">
        <w:rPr>
          <w:rFonts w:ascii="Times New Roman" w:hAnsi="Times New Roman" w:cs="Times New Roman" w:hint="eastAsia"/>
          <w:color w:val="000000" w:themeColor="text1"/>
          <w:szCs w:val="20"/>
        </w:rPr>
        <w:t>比</w:t>
      </w:r>
      <w:r w:rsidR="00982111" w:rsidRPr="005E3C1E">
        <w:rPr>
          <w:rFonts w:ascii="Times New Roman" w:hAnsi="Times New Roman" w:cs="Times New Roman" w:hint="eastAsia"/>
          <w:color w:val="000000" w:themeColor="text1"/>
          <w:szCs w:val="20"/>
        </w:rPr>
        <w:t>此前</w:t>
      </w:r>
      <w:r w:rsidR="003739D4">
        <w:rPr>
          <w:rFonts w:ascii="Times New Roman" w:hAnsi="Times New Roman" w:cs="Times New Roman" w:hint="eastAsia"/>
          <w:color w:val="000000" w:themeColor="text1"/>
          <w:szCs w:val="20"/>
        </w:rPr>
        <w:t>实验的最好</w:t>
      </w:r>
      <w:r w:rsidR="0061326F" w:rsidRPr="005E3C1E">
        <w:rPr>
          <w:rFonts w:ascii="Times New Roman" w:hAnsi="Times New Roman" w:cs="Times New Roman" w:hint="eastAsia"/>
          <w:color w:val="000000" w:themeColor="text1"/>
          <w:szCs w:val="20"/>
        </w:rPr>
        <w:t>精度</w:t>
      </w:r>
      <w:r w:rsidR="003739D4">
        <w:rPr>
          <w:rFonts w:ascii="Times New Roman" w:hAnsi="Times New Roman" w:cs="Times New Roman" w:hint="eastAsia"/>
          <w:color w:val="000000" w:themeColor="text1"/>
          <w:szCs w:val="20"/>
        </w:rPr>
        <w:t>提高了</w:t>
      </w:r>
      <w:r w:rsidR="00C12772" w:rsidRPr="005E3C1E">
        <w:rPr>
          <w:rFonts w:ascii="Times New Roman" w:hAnsi="Times New Roman" w:cs="Times New Roman"/>
          <w:color w:val="000000" w:themeColor="text1"/>
          <w:szCs w:val="20"/>
        </w:rPr>
        <w:t>1.</w:t>
      </w:r>
      <w:r w:rsidR="00D80D64">
        <w:rPr>
          <w:rFonts w:ascii="Times New Roman" w:hAnsi="Times New Roman" w:cs="Times New Roman"/>
          <w:color w:val="000000" w:themeColor="text1"/>
          <w:szCs w:val="20"/>
        </w:rPr>
        <w:t>5</w:t>
      </w:r>
      <w:r w:rsidR="003739D4">
        <w:rPr>
          <w:rFonts w:ascii="Times New Roman" w:hAnsi="Times New Roman" w:cs="Times New Roman" w:hint="eastAsia"/>
          <w:color w:val="000000" w:themeColor="text1"/>
          <w:szCs w:val="20"/>
        </w:rPr>
        <w:t>到</w:t>
      </w:r>
      <w:r w:rsidR="003739D4">
        <w:rPr>
          <w:rFonts w:ascii="Times New Roman" w:hAnsi="Times New Roman" w:cs="Times New Roman" w:hint="eastAsia"/>
          <w:color w:val="000000" w:themeColor="text1"/>
          <w:szCs w:val="20"/>
        </w:rPr>
        <w:t>1</w:t>
      </w:r>
      <w:r w:rsidR="003739D4">
        <w:rPr>
          <w:rFonts w:ascii="Times New Roman" w:hAnsi="Times New Roman" w:cs="Times New Roman"/>
          <w:color w:val="000000" w:themeColor="text1"/>
          <w:szCs w:val="20"/>
        </w:rPr>
        <w:t>.8</w:t>
      </w:r>
      <w:r w:rsidR="00C12772" w:rsidRPr="005E3C1E">
        <w:rPr>
          <w:rFonts w:ascii="Times New Roman" w:hAnsi="Times New Roman" w:cs="Times New Roman" w:hint="eastAsia"/>
          <w:color w:val="000000" w:themeColor="text1"/>
          <w:szCs w:val="20"/>
        </w:rPr>
        <w:t>倍</w:t>
      </w:r>
      <w:r w:rsidR="00982111" w:rsidRPr="005E3C1E">
        <w:rPr>
          <w:rFonts w:ascii="Times New Roman" w:hAnsi="Times New Roman" w:cs="Times New Roman" w:hint="eastAsia"/>
          <w:color w:val="000000" w:themeColor="text1"/>
          <w:szCs w:val="20"/>
        </w:rPr>
        <w:t>。</w:t>
      </w:r>
    </w:p>
    <w:p w14:paraId="7411C6EC" w14:textId="0E04A461" w:rsidR="008C4AD0" w:rsidRDefault="005C56E3" w:rsidP="001E6CEF">
      <w:pPr>
        <w:pStyle w:val="a3"/>
        <w:adjustRightInd w:val="0"/>
        <w:snapToGrid w:val="0"/>
        <w:spacing w:before="0" w:beforeAutospacing="0" w:afterLines="50" w:after="156" w:afterAutospacing="0" w:line="288" w:lineRule="auto"/>
        <w:ind w:firstLineChars="200" w:firstLine="480"/>
        <w:rPr>
          <w:rFonts w:ascii="Times New Roman" w:hAnsi="Times New Roman" w:cs="Times New Roman"/>
          <w:color w:val="000000" w:themeColor="text1"/>
          <w:szCs w:val="20"/>
        </w:rPr>
      </w:pPr>
      <w:bookmarkStart w:id="2" w:name="OLE_LINK49"/>
      <w:bookmarkStart w:id="3" w:name="OLE_LINK50"/>
      <w:r w:rsidRPr="00B557E8">
        <w:rPr>
          <w:rFonts w:ascii="Times New Roman" w:hAnsi="Times New Roman" w:cs="Times New Roman"/>
          <w:color w:val="000000" w:themeColor="text1"/>
          <w:szCs w:val="20"/>
        </w:rPr>
        <w:t>这两个振荡</w:t>
      </w:r>
      <w:r w:rsidR="002D31D4" w:rsidRPr="00B557E8">
        <w:rPr>
          <w:rFonts w:ascii="Times New Roman" w:hAnsi="Times New Roman" w:cs="Times New Roman"/>
          <w:color w:val="000000" w:themeColor="text1"/>
          <w:szCs w:val="20"/>
        </w:rPr>
        <w:t>参数</w:t>
      </w:r>
      <w:r w:rsidR="00551919" w:rsidRPr="00B557E8">
        <w:rPr>
          <w:rFonts w:ascii="Times New Roman" w:hAnsi="Times New Roman" w:cs="Times New Roman"/>
          <w:color w:val="000000" w:themeColor="text1"/>
          <w:szCs w:val="20"/>
        </w:rPr>
        <w:t>最初是通过</w:t>
      </w:r>
      <w:r w:rsidRPr="00B557E8">
        <w:rPr>
          <w:rFonts w:ascii="Times New Roman" w:hAnsi="Times New Roman" w:cs="Times New Roman"/>
          <w:color w:val="000000" w:themeColor="text1"/>
          <w:szCs w:val="20"/>
        </w:rPr>
        <w:t>太阳中微子</w:t>
      </w:r>
      <w:r w:rsidR="002D31D4" w:rsidRPr="00B557E8">
        <w:rPr>
          <w:rFonts w:ascii="Times New Roman" w:hAnsi="Times New Roman" w:cs="Times New Roman"/>
          <w:color w:val="000000" w:themeColor="text1"/>
          <w:szCs w:val="20"/>
        </w:rPr>
        <w:t>所测定</w:t>
      </w:r>
      <w:r w:rsidR="00C03B6A" w:rsidRPr="00B557E8">
        <w:rPr>
          <w:rFonts w:ascii="Times New Roman" w:hAnsi="Times New Roman" w:cs="Times New Roman"/>
          <w:color w:val="000000" w:themeColor="text1"/>
          <w:szCs w:val="20"/>
        </w:rPr>
        <w:t>，但也可以通过反应堆中微子</w:t>
      </w:r>
      <w:r w:rsidR="0061326F">
        <w:rPr>
          <w:rFonts w:ascii="Times New Roman" w:hAnsi="Times New Roman" w:cs="Times New Roman" w:hint="eastAsia"/>
          <w:color w:val="000000" w:themeColor="text1"/>
          <w:szCs w:val="20"/>
        </w:rPr>
        <w:t>精确</w:t>
      </w:r>
      <w:r w:rsidR="00C03B6A" w:rsidRPr="00B557E8">
        <w:rPr>
          <w:rFonts w:ascii="Times New Roman" w:hAnsi="Times New Roman" w:cs="Times New Roman"/>
          <w:color w:val="000000" w:themeColor="text1"/>
          <w:szCs w:val="20"/>
        </w:rPr>
        <w:t>测定</w:t>
      </w:r>
      <w:r w:rsidRPr="00B557E8">
        <w:rPr>
          <w:rFonts w:ascii="Times New Roman" w:hAnsi="Times New Roman" w:cs="Times New Roman"/>
          <w:color w:val="000000" w:themeColor="text1"/>
          <w:szCs w:val="20"/>
        </w:rPr>
        <w:t>。此前这两种方法</w:t>
      </w:r>
      <w:r w:rsidR="0061326F">
        <w:rPr>
          <w:rFonts w:ascii="Times New Roman" w:hAnsi="Times New Roman" w:cs="Times New Roman" w:hint="eastAsia"/>
          <w:color w:val="000000" w:themeColor="text1"/>
          <w:szCs w:val="20"/>
        </w:rPr>
        <w:t>对质量平方差的</w:t>
      </w:r>
      <w:r w:rsidRPr="00B557E8">
        <w:rPr>
          <w:rFonts w:ascii="Times New Roman" w:hAnsi="Times New Roman" w:cs="Times New Roman"/>
          <w:color w:val="000000" w:themeColor="text1"/>
          <w:szCs w:val="20"/>
        </w:rPr>
        <w:t>测量</w:t>
      </w:r>
      <w:r w:rsidR="0061326F">
        <w:rPr>
          <w:rFonts w:ascii="Times New Roman" w:hAnsi="Times New Roman" w:cs="Times New Roman" w:hint="eastAsia"/>
          <w:color w:val="000000" w:themeColor="text1"/>
          <w:szCs w:val="20"/>
        </w:rPr>
        <w:t>结果</w:t>
      </w:r>
      <w:r w:rsidRPr="00B557E8">
        <w:rPr>
          <w:rFonts w:ascii="Times New Roman" w:hAnsi="Times New Roman" w:cs="Times New Roman"/>
          <w:color w:val="000000" w:themeColor="text1"/>
          <w:szCs w:val="20"/>
        </w:rPr>
        <w:t>有大约</w:t>
      </w:r>
      <w:r w:rsidRPr="00B557E8">
        <w:rPr>
          <w:rFonts w:ascii="Times New Roman" w:hAnsi="Times New Roman" w:cs="Times New Roman"/>
          <w:color w:val="000000" w:themeColor="text1"/>
          <w:szCs w:val="20"/>
        </w:rPr>
        <w:t>1.5</w:t>
      </w:r>
      <w:r w:rsidRPr="00B557E8">
        <w:rPr>
          <w:rFonts w:ascii="Times New Roman" w:hAnsi="Times New Roman" w:cs="Times New Roman"/>
          <w:color w:val="000000" w:themeColor="text1"/>
          <w:szCs w:val="20"/>
        </w:rPr>
        <w:t>倍标准偏差</w:t>
      </w:r>
      <w:r w:rsidRPr="00B557E8">
        <w:rPr>
          <w:rFonts w:ascii="Times New Roman" w:hAnsi="Times New Roman" w:cs="Times New Roman"/>
          <w:color w:val="000000" w:themeColor="text1"/>
          <w:szCs w:val="20"/>
        </w:rPr>
        <w:lastRenderedPageBreak/>
        <w:t>的不一致，</w:t>
      </w:r>
      <w:r w:rsidR="0061326F">
        <w:rPr>
          <w:rFonts w:ascii="Times New Roman" w:hAnsi="Times New Roman" w:cs="Times New Roman" w:hint="eastAsia"/>
          <w:color w:val="000000" w:themeColor="text1"/>
          <w:szCs w:val="20"/>
        </w:rPr>
        <w:t>被</w:t>
      </w:r>
      <w:r w:rsidRPr="00B557E8">
        <w:rPr>
          <w:rFonts w:ascii="Times New Roman" w:hAnsi="Times New Roman" w:cs="Times New Roman"/>
          <w:color w:val="000000" w:themeColor="text1"/>
          <w:szCs w:val="20"/>
        </w:rPr>
        <w:t>称为</w:t>
      </w:r>
      <w:r w:rsidRPr="00B557E8">
        <w:rPr>
          <w:rFonts w:ascii="Times New Roman" w:hAnsi="Times New Roman" w:cs="Times New Roman"/>
          <w:color w:val="000000" w:themeColor="text1"/>
          <w:szCs w:val="20"/>
        </w:rPr>
        <w:t>“</w:t>
      </w:r>
      <w:r w:rsidRPr="00B557E8">
        <w:rPr>
          <w:rFonts w:ascii="Times New Roman" w:hAnsi="Times New Roman" w:cs="Times New Roman"/>
          <w:color w:val="000000" w:themeColor="text1"/>
          <w:szCs w:val="20"/>
        </w:rPr>
        <w:t>太阳中微子偏差</w:t>
      </w:r>
      <w:r w:rsidRPr="00B557E8">
        <w:rPr>
          <w:rFonts w:ascii="Times New Roman" w:hAnsi="Times New Roman" w:cs="Times New Roman"/>
          <w:color w:val="000000" w:themeColor="text1"/>
          <w:szCs w:val="20"/>
        </w:rPr>
        <w:t>”</w:t>
      </w:r>
      <w:r w:rsidRPr="00B557E8">
        <w:rPr>
          <w:rFonts w:ascii="Times New Roman" w:hAnsi="Times New Roman" w:cs="Times New Roman"/>
          <w:color w:val="000000" w:themeColor="text1"/>
          <w:szCs w:val="20"/>
        </w:rPr>
        <w:t>，暗示着可能</w:t>
      </w:r>
      <w:r w:rsidR="008B5897">
        <w:rPr>
          <w:rFonts w:ascii="Times New Roman" w:hAnsi="Times New Roman" w:cs="Times New Roman" w:hint="eastAsia"/>
          <w:color w:val="000000" w:themeColor="text1"/>
          <w:szCs w:val="20"/>
        </w:rPr>
        <w:t>有</w:t>
      </w:r>
      <w:r w:rsidRPr="00B557E8">
        <w:rPr>
          <w:rFonts w:ascii="Times New Roman" w:hAnsi="Times New Roman" w:cs="Times New Roman"/>
          <w:color w:val="000000" w:themeColor="text1"/>
          <w:szCs w:val="20"/>
        </w:rPr>
        <w:t>新物理。</w:t>
      </w:r>
      <w:bookmarkStart w:id="4" w:name="OLE_LINK51"/>
      <w:bookmarkStart w:id="5" w:name="OLE_LINK52"/>
      <w:r w:rsidRPr="00B557E8">
        <w:rPr>
          <w:rFonts w:ascii="Times New Roman" w:hAnsi="Times New Roman" w:cs="Times New Roman"/>
          <w:color w:val="000000" w:themeColor="text1"/>
          <w:szCs w:val="20"/>
        </w:rPr>
        <w:t>此次江门中微子</w:t>
      </w:r>
      <w:r w:rsidR="002D31D4" w:rsidRPr="00B557E8">
        <w:rPr>
          <w:rFonts w:ascii="Times New Roman" w:hAnsi="Times New Roman" w:cs="Times New Roman"/>
          <w:color w:val="000000" w:themeColor="text1"/>
          <w:szCs w:val="20"/>
        </w:rPr>
        <w:t>实验</w:t>
      </w:r>
      <w:r w:rsidR="0061326F">
        <w:rPr>
          <w:rFonts w:ascii="Times New Roman" w:hAnsi="Times New Roman" w:cs="Times New Roman" w:hint="eastAsia"/>
          <w:color w:val="000000" w:themeColor="text1"/>
          <w:szCs w:val="20"/>
        </w:rPr>
        <w:t>通过反应堆中微子</w:t>
      </w:r>
      <w:r w:rsidR="002D31D4" w:rsidRPr="00B557E8">
        <w:rPr>
          <w:rFonts w:ascii="Times New Roman" w:hAnsi="Times New Roman" w:cs="Times New Roman"/>
          <w:color w:val="000000" w:themeColor="text1"/>
          <w:szCs w:val="20"/>
        </w:rPr>
        <w:t>证实了这个偏差</w:t>
      </w:r>
      <w:r w:rsidR="0061326F">
        <w:rPr>
          <w:rFonts w:ascii="Times New Roman" w:hAnsi="Times New Roman" w:cs="Times New Roman" w:hint="eastAsia"/>
          <w:color w:val="000000" w:themeColor="text1"/>
          <w:szCs w:val="20"/>
        </w:rPr>
        <w:t>。</w:t>
      </w:r>
      <w:r w:rsidR="008B5897">
        <w:rPr>
          <w:rFonts w:ascii="Times New Roman" w:hAnsi="Times New Roman" w:cs="Times New Roman" w:hint="eastAsia"/>
          <w:color w:val="000000" w:themeColor="text1"/>
          <w:szCs w:val="20"/>
        </w:rPr>
        <w:t>未来，仅由</w:t>
      </w:r>
      <w:r w:rsidR="009A5402" w:rsidRPr="005E3C1E">
        <w:rPr>
          <w:rFonts w:ascii="Times New Roman" w:hAnsi="Times New Roman" w:cs="Times New Roman"/>
          <w:color w:val="000000" w:themeColor="text1"/>
          <w:szCs w:val="20"/>
        </w:rPr>
        <w:t>JUNO</w:t>
      </w:r>
      <w:r w:rsidR="009A5402" w:rsidRPr="005E3C1E">
        <w:rPr>
          <w:rFonts w:ascii="Times New Roman" w:hAnsi="Times New Roman" w:cs="Times New Roman" w:hint="eastAsia"/>
          <w:color w:val="000000" w:themeColor="text1"/>
          <w:szCs w:val="20"/>
        </w:rPr>
        <w:t>实验</w:t>
      </w:r>
      <w:r w:rsidR="008B5897">
        <w:rPr>
          <w:rFonts w:ascii="Times New Roman" w:hAnsi="Times New Roman" w:cs="Times New Roman" w:hint="eastAsia"/>
          <w:color w:val="000000" w:themeColor="text1"/>
          <w:szCs w:val="20"/>
        </w:rPr>
        <w:t>就能通过同时测量</w:t>
      </w:r>
      <w:r w:rsidR="009A5402" w:rsidRPr="005E3C1E">
        <w:rPr>
          <w:rFonts w:ascii="Times New Roman" w:hAnsi="Times New Roman" w:cs="Times New Roman" w:hint="eastAsia"/>
          <w:color w:val="000000" w:themeColor="text1"/>
          <w:szCs w:val="20"/>
        </w:rPr>
        <w:t>太阳中微子</w:t>
      </w:r>
      <w:r w:rsidR="008B5897">
        <w:rPr>
          <w:rFonts w:ascii="Times New Roman" w:hAnsi="Times New Roman" w:cs="Times New Roman" w:hint="eastAsia"/>
          <w:color w:val="000000" w:themeColor="text1"/>
          <w:szCs w:val="20"/>
        </w:rPr>
        <w:t>和反应堆中微子来证实或证伪该偏差</w:t>
      </w:r>
      <w:r w:rsidR="009A5402" w:rsidRPr="005E3C1E">
        <w:rPr>
          <w:rFonts w:ascii="Times New Roman" w:hAnsi="Times New Roman" w:cs="Times New Roman" w:hint="eastAsia"/>
          <w:color w:val="000000" w:themeColor="text1"/>
          <w:szCs w:val="20"/>
        </w:rPr>
        <w:t>。</w:t>
      </w:r>
      <w:bookmarkEnd w:id="4"/>
      <w:bookmarkEnd w:id="5"/>
      <w:r w:rsidRPr="0061326F">
        <w:rPr>
          <w:rFonts w:ascii="Times New Roman" w:hAnsi="Times New Roman" w:cs="Times New Roman" w:hint="eastAsia"/>
          <w:color w:val="000000" w:themeColor="text1"/>
          <w:szCs w:val="20"/>
        </w:rPr>
        <w:t>相关论文已于</w:t>
      </w:r>
      <w:r w:rsidRPr="0061326F">
        <w:rPr>
          <w:rFonts w:ascii="Times New Roman" w:hAnsi="Times New Roman" w:cs="Times New Roman"/>
          <w:color w:val="000000" w:themeColor="text1"/>
          <w:szCs w:val="20"/>
        </w:rPr>
        <w:t>11</w:t>
      </w:r>
      <w:r w:rsidRPr="0061326F">
        <w:rPr>
          <w:rFonts w:ascii="Times New Roman" w:hAnsi="Times New Roman" w:cs="Times New Roman" w:hint="eastAsia"/>
          <w:color w:val="000000" w:themeColor="text1"/>
          <w:szCs w:val="20"/>
        </w:rPr>
        <w:t>月</w:t>
      </w:r>
      <w:r w:rsidRPr="0061326F">
        <w:rPr>
          <w:rFonts w:ascii="Times New Roman" w:hAnsi="Times New Roman" w:cs="Times New Roman"/>
          <w:color w:val="000000" w:themeColor="text1"/>
          <w:szCs w:val="20"/>
        </w:rPr>
        <w:t>18</w:t>
      </w:r>
      <w:r w:rsidRPr="0061326F">
        <w:rPr>
          <w:rFonts w:ascii="Times New Roman" w:hAnsi="Times New Roman" w:cs="Times New Roman" w:hint="eastAsia"/>
          <w:color w:val="000000" w:themeColor="text1"/>
          <w:szCs w:val="20"/>
        </w:rPr>
        <w:t>日</w:t>
      </w:r>
      <w:r w:rsidR="002A03CB" w:rsidRPr="005E3C1E">
        <w:rPr>
          <w:rFonts w:ascii="Times New Roman" w:hAnsi="Times New Roman" w:cs="Times New Roman" w:hint="eastAsia"/>
          <w:color w:val="000000" w:themeColor="text1"/>
          <w:szCs w:val="20"/>
        </w:rPr>
        <w:t>提交期刊</w:t>
      </w:r>
      <w:r w:rsidR="002A03CB" w:rsidRPr="0061326F">
        <w:rPr>
          <w:rFonts w:ascii="Times New Roman" w:hAnsi="Times New Roman" w:cs="Times New Roman" w:hint="eastAsia"/>
          <w:color w:val="000000" w:themeColor="text1"/>
          <w:szCs w:val="20"/>
        </w:rPr>
        <w:t>并</w:t>
      </w:r>
      <w:r w:rsidRPr="0061326F">
        <w:rPr>
          <w:rFonts w:ascii="Times New Roman" w:hAnsi="Times New Roman" w:cs="Times New Roman" w:hint="eastAsia"/>
          <w:color w:val="000000" w:themeColor="text1"/>
          <w:szCs w:val="20"/>
        </w:rPr>
        <w:t>在预</w:t>
      </w:r>
      <w:r w:rsidRPr="00B557E8">
        <w:rPr>
          <w:rFonts w:ascii="Times New Roman" w:hAnsi="Times New Roman" w:cs="Times New Roman"/>
          <w:color w:val="000000" w:themeColor="text1"/>
          <w:szCs w:val="20"/>
        </w:rPr>
        <w:t>印本网站</w:t>
      </w:r>
      <w:proofErr w:type="spellStart"/>
      <w:r w:rsidRPr="00B557E8">
        <w:rPr>
          <w:rFonts w:ascii="Times New Roman" w:hAnsi="Times New Roman" w:cs="Times New Roman"/>
          <w:color w:val="000000" w:themeColor="text1"/>
          <w:szCs w:val="20"/>
        </w:rPr>
        <w:t>arXiv</w:t>
      </w:r>
      <w:proofErr w:type="spellEnd"/>
      <w:r w:rsidRPr="00B557E8">
        <w:rPr>
          <w:rFonts w:ascii="Times New Roman" w:hAnsi="Times New Roman" w:cs="Times New Roman"/>
          <w:color w:val="000000" w:themeColor="text1"/>
          <w:szCs w:val="20"/>
        </w:rPr>
        <w:t>发布。</w:t>
      </w:r>
      <w:bookmarkEnd w:id="2"/>
      <w:bookmarkEnd w:id="3"/>
    </w:p>
    <w:p w14:paraId="690945CA" w14:textId="03F44B38" w:rsidR="00275718" w:rsidRPr="00B557E8" w:rsidRDefault="000A64AF" w:rsidP="001E6CEF">
      <w:pPr>
        <w:pStyle w:val="a3"/>
        <w:adjustRightInd w:val="0"/>
        <w:snapToGrid w:val="0"/>
        <w:spacing w:before="0" w:beforeAutospacing="0" w:afterLines="50" w:after="156" w:afterAutospacing="0" w:line="288" w:lineRule="auto"/>
        <w:ind w:firstLineChars="200" w:firstLine="480"/>
        <w:rPr>
          <w:rFonts w:ascii="Times New Roman" w:hAnsi="Times New Roman" w:cs="Times New Roman"/>
          <w:color w:val="000000" w:themeColor="text1"/>
          <w:szCs w:val="20"/>
        </w:rPr>
      </w:pPr>
      <w:r w:rsidRPr="00B557E8">
        <w:rPr>
          <w:rFonts w:ascii="Times New Roman" w:hAnsi="Times New Roman" w:cs="Times New Roman"/>
          <w:color w:val="000000" w:themeColor="text1"/>
          <w:szCs w:val="20"/>
        </w:rPr>
        <w:t>江门中微子实验项目经理和发言人王贻芳表示，</w:t>
      </w:r>
      <w:r w:rsidRPr="00B557E8">
        <w:rPr>
          <w:rFonts w:ascii="Times New Roman" w:hAnsi="Times New Roman" w:cs="Times New Roman"/>
          <w:color w:val="000000" w:themeColor="text1"/>
          <w:szCs w:val="20"/>
        </w:rPr>
        <w:t>“</w:t>
      </w:r>
      <w:r w:rsidRPr="00B557E8">
        <w:rPr>
          <w:rFonts w:ascii="Times New Roman" w:hAnsi="Times New Roman" w:cs="Times New Roman"/>
          <w:color w:val="000000" w:themeColor="text1"/>
          <w:szCs w:val="20"/>
        </w:rPr>
        <w:t>江门中微子实验能够在</w:t>
      </w:r>
      <w:r w:rsidR="008C4AD0" w:rsidRPr="00B557E8">
        <w:rPr>
          <w:rFonts w:ascii="Times New Roman" w:hAnsi="Times New Roman" w:cs="Times New Roman"/>
          <w:color w:val="000000" w:themeColor="text1"/>
          <w:szCs w:val="20"/>
        </w:rPr>
        <w:t>仅</w:t>
      </w:r>
      <w:r w:rsidR="008C4AD0" w:rsidRPr="00B557E8">
        <w:rPr>
          <w:rFonts w:ascii="Times New Roman" w:hAnsi="Times New Roman" w:cs="Times New Roman"/>
          <w:color w:val="000000" w:themeColor="text1"/>
          <w:szCs w:val="20"/>
        </w:rPr>
        <w:t>2</w:t>
      </w:r>
      <w:r w:rsidR="008C4AD0" w:rsidRPr="00B557E8">
        <w:rPr>
          <w:rFonts w:ascii="Times New Roman" w:hAnsi="Times New Roman" w:cs="Times New Roman"/>
          <w:color w:val="000000" w:themeColor="text1"/>
          <w:szCs w:val="20"/>
        </w:rPr>
        <w:t>个月</w:t>
      </w:r>
      <w:r w:rsidRPr="00B557E8">
        <w:rPr>
          <w:rFonts w:ascii="Times New Roman" w:hAnsi="Times New Roman" w:cs="Times New Roman"/>
          <w:color w:val="000000" w:themeColor="text1"/>
          <w:szCs w:val="20"/>
        </w:rPr>
        <w:t>的时间内完成如此高精度的测量，表明</w:t>
      </w:r>
      <w:r w:rsidRPr="00B557E8">
        <w:rPr>
          <w:rFonts w:ascii="Times New Roman" w:hAnsi="Times New Roman" w:cs="Times New Roman"/>
          <w:color w:val="000000" w:themeColor="text1"/>
          <w:szCs w:val="20"/>
        </w:rPr>
        <w:t>JUNO</w:t>
      </w:r>
      <w:r w:rsidR="00743A15" w:rsidRPr="00B557E8">
        <w:rPr>
          <w:rFonts w:ascii="Times New Roman" w:hAnsi="Times New Roman" w:cs="Times New Roman"/>
          <w:color w:val="000000" w:themeColor="text1"/>
          <w:szCs w:val="20"/>
        </w:rPr>
        <w:t>探测器</w:t>
      </w:r>
      <w:r w:rsidR="00D755F5" w:rsidRPr="00B557E8">
        <w:rPr>
          <w:rFonts w:ascii="Times New Roman" w:hAnsi="Times New Roman" w:cs="Times New Roman"/>
          <w:color w:val="000000" w:themeColor="text1"/>
          <w:szCs w:val="20"/>
        </w:rPr>
        <w:t>的性能完全符合设计预期</w:t>
      </w:r>
      <w:r w:rsidRPr="00B557E8">
        <w:rPr>
          <w:rFonts w:ascii="Times New Roman" w:hAnsi="Times New Roman" w:cs="Times New Roman"/>
          <w:color w:val="000000" w:themeColor="text1"/>
          <w:szCs w:val="20"/>
        </w:rPr>
        <w:t>。其前所未有的测量精度使我们可以很快确定中微子质量顺序，</w:t>
      </w:r>
      <w:r w:rsidR="008B5897">
        <w:rPr>
          <w:rFonts w:ascii="Times New Roman" w:hAnsi="Times New Roman" w:cs="Times New Roman" w:hint="eastAsia"/>
          <w:color w:val="000000" w:themeColor="text1"/>
          <w:szCs w:val="20"/>
        </w:rPr>
        <w:t>检验</w:t>
      </w:r>
      <w:r w:rsidRPr="00B557E8">
        <w:rPr>
          <w:rFonts w:ascii="Times New Roman" w:hAnsi="Times New Roman" w:cs="Times New Roman"/>
          <w:color w:val="000000" w:themeColor="text1"/>
          <w:szCs w:val="20"/>
        </w:rPr>
        <w:t>3</w:t>
      </w:r>
      <w:r w:rsidRPr="00B557E8">
        <w:rPr>
          <w:rFonts w:ascii="Times New Roman" w:hAnsi="Times New Roman" w:cs="Times New Roman"/>
          <w:color w:val="000000" w:themeColor="text1"/>
          <w:szCs w:val="20"/>
        </w:rPr>
        <w:t>种中微子振荡的框架，寻找超出此框架的新物理</w:t>
      </w:r>
      <w:r w:rsidRPr="00B557E8">
        <w:rPr>
          <w:rFonts w:ascii="Times New Roman" w:hAnsi="Times New Roman" w:cs="Times New Roman"/>
          <w:color w:val="000000" w:themeColor="text1"/>
          <w:szCs w:val="20"/>
        </w:rPr>
        <w:t>”</w:t>
      </w:r>
      <w:r w:rsidRPr="00B557E8">
        <w:rPr>
          <w:rFonts w:ascii="Times New Roman" w:hAnsi="Times New Roman" w:cs="Times New Roman"/>
          <w:color w:val="000000" w:themeColor="text1"/>
          <w:szCs w:val="20"/>
        </w:rPr>
        <w:t>。</w:t>
      </w:r>
    </w:p>
    <w:p w14:paraId="23C7528B" w14:textId="13A45290" w:rsidR="004B7A4C" w:rsidRPr="00B557E8" w:rsidRDefault="00945068" w:rsidP="001E6CEF">
      <w:pPr>
        <w:pStyle w:val="a3"/>
        <w:adjustRightInd w:val="0"/>
        <w:snapToGrid w:val="0"/>
        <w:spacing w:before="0" w:beforeAutospacing="0" w:afterLines="50" w:after="156" w:afterAutospacing="0" w:line="288" w:lineRule="auto"/>
        <w:ind w:firstLineChars="200" w:firstLine="480"/>
        <w:rPr>
          <w:rFonts w:ascii="Times New Roman" w:hAnsi="Times New Roman" w:cs="Times New Roman"/>
          <w:color w:val="000000" w:themeColor="text1"/>
          <w:szCs w:val="20"/>
        </w:rPr>
      </w:pPr>
      <w:bookmarkStart w:id="6" w:name="OLE_LINK1"/>
      <w:r w:rsidRPr="00B557E8">
        <w:rPr>
          <w:rFonts w:ascii="Times New Roman" w:hAnsi="Times New Roman" w:cs="Times New Roman"/>
          <w:color w:val="000000" w:themeColor="text1"/>
          <w:szCs w:val="20"/>
        </w:rPr>
        <w:t>JUNO</w:t>
      </w:r>
      <w:r w:rsidRPr="00B557E8">
        <w:rPr>
          <w:rFonts w:ascii="Times New Roman" w:hAnsi="Times New Roman" w:cs="Times New Roman"/>
          <w:color w:val="000000" w:themeColor="text1"/>
          <w:szCs w:val="20"/>
        </w:rPr>
        <w:t>是一个中国科学院高能物理研究所领导的重大国际合作项目，成员涵盖来自</w:t>
      </w:r>
      <w:r w:rsidRPr="00B557E8">
        <w:rPr>
          <w:rFonts w:ascii="Times New Roman" w:hAnsi="Times New Roman" w:cs="Times New Roman"/>
          <w:color w:val="000000" w:themeColor="text1"/>
          <w:szCs w:val="20"/>
        </w:rPr>
        <w:t>17</w:t>
      </w:r>
      <w:r w:rsidRPr="00B557E8">
        <w:rPr>
          <w:rFonts w:ascii="Times New Roman" w:hAnsi="Times New Roman" w:cs="Times New Roman"/>
          <w:color w:val="000000" w:themeColor="text1"/>
          <w:szCs w:val="20"/>
        </w:rPr>
        <w:t>个国家和地区、</w:t>
      </w:r>
      <w:r w:rsidRPr="00B557E8">
        <w:rPr>
          <w:rFonts w:ascii="Times New Roman" w:hAnsi="Times New Roman" w:cs="Times New Roman"/>
          <w:color w:val="000000" w:themeColor="text1"/>
          <w:szCs w:val="20"/>
        </w:rPr>
        <w:t>75</w:t>
      </w:r>
      <w:r w:rsidRPr="00B557E8">
        <w:rPr>
          <w:rFonts w:ascii="Times New Roman" w:hAnsi="Times New Roman" w:cs="Times New Roman"/>
          <w:color w:val="000000" w:themeColor="text1"/>
          <w:szCs w:val="20"/>
        </w:rPr>
        <w:t>个科研机构的</w:t>
      </w:r>
      <w:r w:rsidRPr="00B557E8">
        <w:rPr>
          <w:rFonts w:ascii="Times New Roman" w:hAnsi="Times New Roman" w:cs="Times New Roman"/>
          <w:color w:val="000000" w:themeColor="text1"/>
          <w:szCs w:val="20"/>
        </w:rPr>
        <w:t>700</w:t>
      </w:r>
      <w:r w:rsidRPr="00B557E8">
        <w:rPr>
          <w:rFonts w:ascii="Times New Roman" w:hAnsi="Times New Roman" w:cs="Times New Roman"/>
          <w:color w:val="000000" w:themeColor="text1"/>
          <w:szCs w:val="20"/>
        </w:rPr>
        <w:t>多名研究人员。</w:t>
      </w:r>
      <w:bookmarkEnd w:id="6"/>
      <w:r w:rsidR="00EE4E9A" w:rsidRPr="00B557E8">
        <w:rPr>
          <w:rFonts w:ascii="Times New Roman" w:hAnsi="Times New Roman" w:cs="Times New Roman"/>
          <w:color w:val="000000" w:themeColor="text1"/>
          <w:szCs w:val="20"/>
        </w:rPr>
        <w:t>“</w:t>
      </w:r>
      <w:r w:rsidR="009A70C4" w:rsidRPr="00B557E8">
        <w:rPr>
          <w:rFonts w:ascii="Times New Roman" w:hAnsi="Times New Roman" w:cs="Times New Roman"/>
          <w:color w:val="000000" w:themeColor="text1"/>
          <w:szCs w:val="20"/>
        </w:rPr>
        <w:t>作为</w:t>
      </w:r>
      <w:r w:rsidR="009A70C4" w:rsidRPr="00B557E8">
        <w:rPr>
          <w:rFonts w:ascii="Times New Roman" w:hAnsi="Times New Roman" w:cs="Times New Roman"/>
          <w:color w:val="000000" w:themeColor="text1"/>
          <w:szCs w:val="20"/>
        </w:rPr>
        <w:t>JUNO</w:t>
      </w:r>
      <w:r w:rsidR="009A70C4" w:rsidRPr="00B557E8">
        <w:rPr>
          <w:rFonts w:ascii="Times New Roman" w:hAnsi="Times New Roman" w:cs="Times New Roman"/>
          <w:color w:val="000000" w:themeColor="text1"/>
          <w:szCs w:val="20"/>
        </w:rPr>
        <w:t>机构委员会主席，</w:t>
      </w:r>
      <w:r w:rsidR="0090185B" w:rsidRPr="00B557E8">
        <w:rPr>
          <w:rFonts w:ascii="Times New Roman" w:hAnsi="Times New Roman" w:cs="Times New Roman"/>
          <w:color w:val="000000" w:themeColor="text1"/>
          <w:szCs w:val="20"/>
        </w:rPr>
        <w:t>看到这一全球努力达到这样</w:t>
      </w:r>
      <w:r w:rsidR="008B5897">
        <w:rPr>
          <w:rFonts w:ascii="Times New Roman" w:hAnsi="Times New Roman" w:cs="Times New Roman" w:hint="eastAsia"/>
          <w:color w:val="000000" w:themeColor="text1"/>
          <w:szCs w:val="20"/>
        </w:rPr>
        <w:t>的</w:t>
      </w:r>
      <w:r w:rsidR="0090185B" w:rsidRPr="00B557E8">
        <w:rPr>
          <w:rFonts w:ascii="Times New Roman" w:hAnsi="Times New Roman" w:cs="Times New Roman"/>
          <w:color w:val="000000" w:themeColor="text1"/>
          <w:szCs w:val="20"/>
        </w:rPr>
        <w:t>里程碑，我感到非常自豪</w:t>
      </w:r>
      <w:r w:rsidR="00EE4E9A" w:rsidRPr="00B557E8">
        <w:rPr>
          <w:rFonts w:ascii="Times New Roman" w:hAnsi="Times New Roman" w:cs="Times New Roman"/>
          <w:color w:val="000000" w:themeColor="text1"/>
          <w:szCs w:val="20"/>
        </w:rPr>
        <w:t>”</w:t>
      </w:r>
      <w:r w:rsidR="008E176A" w:rsidRPr="00B557E8">
        <w:rPr>
          <w:rFonts w:ascii="Times New Roman" w:hAnsi="Times New Roman" w:cs="Times New Roman"/>
          <w:color w:val="000000" w:themeColor="text1"/>
          <w:szCs w:val="20"/>
        </w:rPr>
        <w:t>，法国斯特拉斯堡大学和法国国家科学研究中心的</w:t>
      </w:r>
      <w:r w:rsidR="008E176A" w:rsidRPr="00B557E8">
        <w:rPr>
          <w:rFonts w:ascii="Times New Roman" w:hAnsi="Times New Roman" w:cs="Times New Roman"/>
          <w:color w:val="000000" w:themeColor="text1"/>
          <w:szCs w:val="20"/>
        </w:rPr>
        <w:t xml:space="preserve">Marcos </w:t>
      </w:r>
      <w:proofErr w:type="spellStart"/>
      <w:r w:rsidR="008E176A" w:rsidRPr="00B557E8">
        <w:rPr>
          <w:rFonts w:ascii="Times New Roman" w:hAnsi="Times New Roman" w:cs="Times New Roman"/>
          <w:color w:val="000000" w:themeColor="text1"/>
          <w:szCs w:val="20"/>
        </w:rPr>
        <w:t>Dracos</w:t>
      </w:r>
      <w:proofErr w:type="spellEnd"/>
      <w:r w:rsidR="008E176A" w:rsidRPr="00B557E8">
        <w:rPr>
          <w:rFonts w:ascii="Times New Roman" w:hAnsi="Times New Roman" w:cs="Times New Roman"/>
          <w:color w:val="000000" w:themeColor="text1"/>
          <w:szCs w:val="20"/>
        </w:rPr>
        <w:t>说，</w:t>
      </w:r>
      <w:r w:rsidR="0090185B" w:rsidRPr="00B557E8">
        <w:rPr>
          <w:rFonts w:ascii="Times New Roman" w:hAnsi="Times New Roman" w:cs="Times New Roman"/>
          <w:color w:val="000000" w:themeColor="text1"/>
          <w:szCs w:val="20"/>
        </w:rPr>
        <w:t>“JUNO</w:t>
      </w:r>
      <w:r w:rsidR="00B10D71" w:rsidRPr="00B557E8">
        <w:rPr>
          <w:rFonts w:ascii="Times New Roman" w:hAnsi="Times New Roman" w:cs="Times New Roman"/>
          <w:color w:val="000000" w:themeColor="text1"/>
          <w:szCs w:val="20"/>
        </w:rPr>
        <w:t>的成功反映了我们整个国际团队</w:t>
      </w:r>
      <w:r w:rsidR="0090185B" w:rsidRPr="00B557E8">
        <w:rPr>
          <w:rFonts w:ascii="Times New Roman" w:hAnsi="Times New Roman" w:cs="Times New Roman"/>
          <w:color w:val="000000" w:themeColor="text1"/>
          <w:szCs w:val="20"/>
        </w:rPr>
        <w:t>的</w:t>
      </w:r>
      <w:r w:rsidR="008B5897">
        <w:rPr>
          <w:rFonts w:ascii="Times New Roman" w:hAnsi="Times New Roman" w:cs="Times New Roman" w:hint="eastAsia"/>
          <w:color w:val="000000" w:themeColor="text1"/>
          <w:szCs w:val="20"/>
        </w:rPr>
        <w:t>投入</w:t>
      </w:r>
      <w:r w:rsidR="0090185B" w:rsidRPr="00B557E8">
        <w:rPr>
          <w:rFonts w:ascii="Times New Roman" w:hAnsi="Times New Roman" w:cs="Times New Roman"/>
          <w:color w:val="000000" w:themeColor="text1"/>
          <w:szCs w:val="20"/>
        </w:rPr>
        <w:t>和创造力</w:t>
      </w:r>
      <w:r w:rsidR="00A76F77" w:rsidRPr="00B557E8">
        <w:rPr>
          <w:rFonts w:ascii="Times New Roman" w:hAnsi="Times New Roman" w:cs="Times New Roman"/>
          <w:color w:val="000000" w:themeColor="text1"/>
          <w:szCs w:val="20"/>
        </w:rPr>
        <w:t>”</w:t>
      </w:r>
      <w:r w:rsidR="0090185B" w:rsidRPr="00B557E8">
        <w:rPr>
          <w:rFonts w:ascii="Times New Roman" w:hAnsi="Times New Roman" w:cs="Times New Roman"/>
          <w:color w:val="000000" w:themeColor="text1"/>
          <w:szCs w:val="20"/>
        </w:rPr>
        <w:t>。</w:t>
      </w:r>
    </w:p>
    <w:p w14:paraId="30B65126" w14:textId="5A0E4F9B" w:rsidR="00501B30" w:rsidRPr="00B557E8" w:rsidRDefault="005255E8" w:rsidP="003E60D4">
      <w:pPr>
        <w:pStyle w:val="a3"/>
        <w:adjustRightInd w:val="0"/>
        <w:snapToGrid w:val="0"/>
        <w:spacing w:before="0" w:beforeAutospacing="0" w:afterLines="50" w:after="156" w:afterAutospacing="0" w:line="288" w:lineRule="auto"/>
        <w:ind w:firstLineChars="200" w:firstLine="480"/>
        <w:rPr>
          <w:rFonts w:ascii="Times New Roman" w:hAnsi="Times New Roman" w:cs="Times New Roman"/>
          <w:color w:val="000000" w:themeColor="text1"/>
          <w:szCs w:val="20"/>
        </w:rPr>
      </w:pPr>
      <w:r w:rsidRPr="00B557E8">
        <w:rPr>
          <w:rFonts w:ascii="Times New Roman" w:hAnsi="Times New Roman" w:cs="Times New Roman"/>
          <w:color w:val="000000" w:themeColor="text1"/>
          <w:szCs w:val="20"/>
        </w:rPr>
        <w:t>“</w:t>
      </w:r>
      <w:r w:rsidRPr="00B557E8">
        <w:rPr>
          <w:rFonts w:ascii="Times New Roman" w:hAnsi="Times New Roman" w:cs="Times New Roman"/>
          <w:color w:val="000000" w:themeColor="text1"/>
          <w:szCs w:val="20"/>
        </w:rPr>
        <w:t>今天宣布的科学成果见证了</w:t>
      </w:r>
      <w:r w:rsidRPr="00B557E8">
        <w:rPr>
          <w:rFonts w:ascii="Times New Roman" w:hAnsi="Times New Roman" w:cs="Times New Roman"/>
          <w:color w:val="000000" w:themeColor="text1"/>
          <w:szCs w:val="20"/>
        </w:rPr>
        <w:t>JUNO</w:t>
      </w:r>
      <w:r w:rsidRPr="00B557E8">
        <w:rPr>
          <w:rFonts w:ascii="Times New Roman" w:hAnsi="Times New Roman" w:cs="Times New Roman"/>
          <w:color w:val="000000" w:themeColor="text1"/>
          <w:szCs w:val="20"/>
        </w:rPr>
        <w:t>合作组过去十</w:t>
      </w:r>
      <w:r w:rsidR="004E3678" w:rsidRPr="00B557E8">
        <w:rPr>
          <w:rFonts w:ascii="Times New Roman" w:hAnsi="Times New Roman" w:cs="Times New Roman"/>
          <w:color w:val="000000" w:themeColor="text1"/>
          <w:szCs w:val="20"/>
        </w:rPr>
        <w:t>多年努力的成功。</w:t>
      </w:r>
      <w:r w:rsidR="00694C1E" w:rsidRPr="00B557E8">
        <w:rPr>
          <w:rFonts w:ascii="Times New Roman" w:hAnsi="Times New Roman" w:cs="Times New Roman"/>
          <w:color w:val="000000" w:themeColor="text1"/>
          <w:szCs w:val="20"/>
        </w:rPr>
        <w:t>我们共同建造</w:t>
      </w:r>
      <w:r w:rsidRPr="00B557E8">
        <w:rPr>
          <w:rFonts w:ascii="Times New Roman" w:hAnsi="Times New Roman" w:cs="Times New Roman"/>
          <w:color w:val="000000" w:themeColor="text1"/>
          <w:szCs w:val="20"/>
        </w:rPr>
        <w:t>了一个最先进</w:t>
      </w:r>
      <w:r w:rsidR="00694C1E" w:rsidRPr="00B557E8">
        <w:rPr>
          <w:rFonts w:ascii="Times New Roman" w:hAnsi="Times New Roman" w:cs="Times New Roman"/>
          <w:color w:val="000000" w:themeColor="text1"/>
          <w:szCs w:val="20"/>
        </w:rPr>
        <w:t>的探测器，结合了许多尖端技术，这将在未来几年主导中微子物理学</w:t>
      </w:r>
      <w:r w:rsidRPr="00B557E8">
        <w:rPr>
          <w:rFonts w:ascii="Times New Roman" w:hAnsi="Times New Roman" w:cs="Times New Roman"/>
          <w:color w:val="000000" w:themeColor="text1"/>
          <w:szCs w:val="20"/>
        </w:rPr>
        <w:t>领域，提供精确度极高的结果。许多因素促成了这一成功，其中，</w:t>
      </w:r>
      <w:r w:rsidR="00880287">
        <w:rPr>
          <w:rFonts w:ascii="Times New Roman" w:hAnsi="Times New Roman" w:cs="Times New Roman" w:hint="eastAsia"/>
          <w:color w:val="000000" w:themeColor="text1"/>
          <w:szCs w:val="20"/>
        </w:rPr>
        <w:t>来自</w:t>
      </w:r>
      <w:r w:rsidR="00FF4BEC" w:rsidRPr="00B557E8">
        <w:rPr>
          <w:rFonts w:ascii="Times New Roman" w:hAnsi="Times New Roman" w:cs="Times New Roman"/>
          <w:color w:val="000000" w:themeColor="text1"/>
          <w:szCs w:val="20"/>
        </w:rPr>
        <w:t>世界各地的团队</w:t>
      </w:r>
      <w:r w:rsidR="00880287">
        <w:rPr>
          <w:rFonts w:ascii="Times New Roman" w:hAnsi="Times New Roman" w:cs="Times New Roman" w:hint="eastAsia"/>
          <w:color w:val="000000" w:themeColor="text1"/>
          <w:szCs w:val="20"/>
        </w:rPr>
        <w:t>在</w:t>
      </w:r>
      <w:r w:rsidRPr="00B557E8">
        <w:rPr>
          <w:rFonts w:ascii="Times New Roman" w:hAnsi="Times New Roman" w:cs="Times New Roman"/>
          <w:color w:val="000000" w:themeColor="text1"/>
          <w:szCs w:val="20"/>
        </w:rPr>
        <w:t>液体闪烁体探测器</w:t>
      </w:r>
      <w:r w:rsidR="00880287">
        <w:rPr>
          <w:rFonts w:ascii="Times New Roman" w:hAnsi="Times New Roman" w:cs="Times New Roman" w:hint="eastAsia"/>
          <w:color w:val="000000" w:themeColor="text1"/>
          <w:szCs w:val="20"/>
        </w:rPr>
        <w:t>和</w:t>
      </w:r>
      <w:r w:rsidRPr="00B557E8">
        <w:rPr>
          <w:rFonts w:ascii="Times New Roman" w:hAnsi="Times New Roman" w:cs="Times New Roman"/>
          <w:color w:val="000000" w:themeColor="text1"/>
          <w:szCs w:val="20"/>
        </w:rPr>
        <w:t>相关分析技术</w:t>
      </w:r>
      <w:r w:rsidR="00880287">
        <w:rPr>
          <w:rFonts w:ascii="Times New Roman" w:hAnsi="Times New Roman" w:cs="Times New Roman" w:hint="eastAsia"/>
          <w:color w:val="000000" w:themeColor="text1"/>
          <w:szCs w:val="20"/>
        </w:rPr>
        <w:t>方面的经验和</w:t>
      </w:r>
      <w:r w:rsidRPr="00B557E8">
        <w:rPr>
          <w:rFonts w:ascii="Times New Roman" w:hAnsi="Times New Roman" w:cs="Times New Roman"/>
          <w:color w:val="000000" w:themeColor="text1"/>
          <w:szCs w:val="20"/>
        </w:rPr>
        <w:t>专业知识的融合</w:t>
      </w:r>
      <w:r w:rsidR="00FF4BEC" w:rsidRPr="00B557E8">
        <w:rPr>
          <w:rFonts w:ascii="Times New Roman" w:hAnsi="Times New Roman" w:cs="Times New Roman"/>
          <w:color w:val="000000" w:themeColor="text1"/>
          <w:szCs w:val="20"/>
        </w:rPr>
        <w:t>，</w:t>
      </w:r>
      <w:r w:rsidRPr="00B557E8">
        <w:rPr>
          <w:rFonts w:ascii="Times New Roman" w:hAnsi="Times New Roman" w:cs="Times New Roman"/>
          <w:color w:val="000000" w:themeColor="text1"/>
          <w:szCs w:val="20"/>
        </w:rPr>
        <w:t>对于实现</w:t>
      </w:r>
      <w:r w:rsidRPr="00B557E8">
        <w:rPr>
          <w:rFonts w:ascii="Times New Roman" w:hAnsi="Times New Roman" w:cs="Times New Roman"/>
          <w:color w:val="000000" w:themeColor="text1"/>
          <w:szCs w:val="20"/>
        </w:rPr>
        <w:t>JUNO</w:t>
      </w:r>
      <w:r w:rsidRPr="00B557E8">
        <w:rPr>
          <w:rFonts w:ascii="Times New Roman" w:hAnsi="Times New Roman" w:cs="Times New Roman"/>
          <w:color w:val="000000" w:themeColor="text1"/>
          <w:szCs w:val="20"/>
        </w:rPr>
        <w:t>前所未有的性能水平来说，</w:t>
      </w:r>
      <w:r w:rsidR="00880287">
        <w:rPr>
          <w:rFonts w:ascii="Times New Roman" w:hAnsi="Times New Roman" w:cs="Times New Roman" w:hint="eastAsia"/>
          <w:color w:val="000000" w:themeColor="text1"/>
          <w:szCs w:val="20"/>
        </w:rPr>
        <w:t>显然</w:t>
      </w:r>
      <w:r w:rsidRPr="00B557E8">
        <w:rPr>
          <w:rFonts w:ascii="Times New Roman" w:hAnsi="Times New Roman" w:cs="Times New Roman"/>
          <w:color w:val="000000" w:themeColor="text1"/>
          <w:szCs w:val="20"/>
        </w:rPr>
        <w:t>是至关重要的，</w:t>
      </w:r>
      <w:r w:rsidRPr="00B557E8">
        <w:rPr>
          <w:rFonts w:ascii="Times New Roman" w:hAnsi="Times New Roman" w:cs="Times New Roman"/>
          <w:color w:val="000000" w:themeColor="text1"/>
          <w:szCs w:val="20"/>
        </w:rPr>
        <w:t>”</w:t>
      </w:r>
      <w:r w:rsidRPr="00B557E8">
        <w:rPr>
          <w:rFonts w:ascii="Times New Roman" w:hAnsi="Times New Roman" w:cs="Times New Roman"/>
          <w:color w:val="000000" w:themeColor="text1"/>
          <w:szCs w:val="20"/>
        </w:rPr>
        <w:t>意大利米兰大学和</w:t>
      </w:r>
      <w:r w:rsidR="00952DB3" w:rsidRPr="00B557E8">
        <w:rPr>
          <w:rFonts w:ascii="Times New Roman" w:hAnsi="Times New Roman" w:cs="Times New Roman"/>
          <w:color w:val="000000" w:themeColor="text1"/>
          <w:szCs w:val="20"/>
        </w:rPr>
        <w:t>意大利国家核物理研究院</w:t>
      </w:r>
      <w:r w:rsidRPr="00B557E8">
        <w:rPr>
          <w:rFonts w:ascii="Times New Roman" w:hAnsi="Times New Roman" w:cs="Times New Roman"/>
          <w:color w:val="000000" w:themeColor="text1"/>
          <w:szCs w:val="20"/>
        </w:rPr>
        <w:t>的</w:t>
      </w:r>
      <w:r w:rsidR="004B7A4C" w:rsidRPr="00B557E8">
        <w:rPr>
          <w:rFonts w:ascii="Times New Roman" w:hAnsi="Times New Roman" w:cs="Times New Roman"/>
          <w:color w:val="000000" w:themeColor="text1"/>
          <w:szCs w:val="20"/>
        </w:rPr>
        <w:t>研究员</w:t>
      </w:r>
      <w:r w:rsidRPr="00B557E8">
        <w:rPr>
          <w:rFonts w:ascii="Times New Roman" w:hAnsi="Times New Roman" w:cs="Times New Roman"/>
          <w:color w:val="000000" w:themeColor="text1"/>
          <w:szCs w:val="20"/>
        </w:rPr>
        <w:t>、</w:t>
      </w:r>
      <w:r w:rsidRPr="00B557E8">
        <w:rPr>
          <w:rFonts w:ascii="Times New Roman" w:hAnsi="Times New Roman" w:cs="Times New Roman"/>
          <w:color w:val="000000" w:themeColor="text1"/>
          <w:szCs w:val="20"/>
        </w:rPr>
        <w:t>JUNO</w:t>
      </w:r>
      <w:r w:rsidRPr="00B557E8">
        <w:rPr>
          <w:rFonts w:ascii="Times New Roman" w:hAnsi="Times New Roman" w:cs="Times New Roman"/>
          <w:color w:val="000000" w:themeColor="text1"/>
          <w:szCs w:val="20"/>
        </w:rPr>
        <w:t>副发言人</w:t>
      </w:r>
      <w:proofErr w:type="spellStart"/>
      <w:r w:rsidRPr="00B557E8">
        <w:rPr>
          <w:rFonts w:ascii="Times New Roman" w:hAnsi="Times New Roman" w:cs="Times New Roman"/>
          <w:color w:val="000000" w:themeColor="text1"/>
          <w:szCs w:val="20"/>
        </w:rPr>
        <w:t>Gio</w:t>
      </w:r>
      <w:r w:rsidR="00880287">
        <w:rPr>
          <w:rFonts w:ascii="Times New Roman" w:hAnsi="Times New Roman" w:cs="Times New Roman"/>
          <w:color w:val="000000" w:themeColor="text1"/>
          <w:szCs w:val="20"/>
        </w:rPr>
        <w:t>ac</w:t>
      </w:r>
      <w:r w:rsidRPr="00B557E8">
        <w:rPr>
          <w:rFonts w:ascii="Times New Roman" w:hAnsi="Times New Roman" w:cs="Times New Roman"/>
          <w:color w:val="000000" w:themeColor="text1"/>
          <w:szCs w:val="20"/>
        </w:rPr>
        <w:t>chino</w:t>
      </w:r>
      <w:proofErr w:type="spellEnd"/>
      <w:r w:rsidRPr="00B557E8">
        <w:rPr>
          <w:rFonts w:ascii="Times New Roman" w:hAnsi="Times New Roman" w:cs="Times New Roman"/>
          <w:color w:val="000000" w:themeColor="text1"/>
          <w:szCs w:val="20"/>
        </w:rPr>
        <w:t xml:space="preserve"> </w:t>
      </w:r>
      <w:proofErr w:type="spellStart"/>
      <w:r w:rsidRPr="00B557E8">
        <w:rPr>
          <w:rFonts w:ascii="Times New Roman" w:hAnsi="Times New Roman" w:cs="Times New Roman"/>
          <w:color w:val="000000" w:themeColor="text1"/>
          <w:szCs w:val="20"/>
        </w:rPr>
        <w:t>Ranucci</w:t>
      </w:r>
      <w:proofErr w:type="spellEnd"/>
      <w:r w:rsidRPr="00B557E8">
        <w:rPr>
          <w:rFonts w:ascii="Times New Roman" w:hAnsi="Times New Roman" w:cs="Times New Roman"/>
          <w:color w:val="000000" w:themeColor="text1"/>
          <w:szCs w:val="20"/>
        </w:rPr>
        <w:t>表示。</w:t>
      </w:r>
    </w:p>
    <w:p w14:paraId="5D53F08D" w14:textId="07EFE760" w:rsidR="00901F9E" w:rsidRPr="00B557E8" w:rsidRDefault="00901F9E" w:rsidP="001E6CEF">
      <w:pPr>
        <w:pStyle w:val="a3"/>
        <w:adjustRightInd w:val="0"/>
        <w:snapToGrid w:val="0"/>
        <w:spacing w:before="0" w:beforeAutospacing="0" w:afterLines="50" w:after="156" w:afterAutospacing="0" w:line="288" w:lineRule="auto"/>
        <w:ind w:firstLineChars="200" w:firstLine="480"/>
        <w:rPr>
          <w:rFonts w:ascii="Times New Roman" w:hAnsi="Times New Roman" w:cs="Times New Roman"/>
          <w:color w:val="000000" w:themeColor="text1"/>
          <w:szCs w:val="20"/>
        </w:rPr>
      </w:pPr>
      <w:r w:rsidRPr="00B557E8">
        <w:rPr>
          <w:rFonts w:ascii="Times New Roman" w:hAnsi="Times New Roman" w:cs="Times New Roman"/>
          <w:color w:val="000000" w:themeColor="text1"/>
          <w:szCs w:val="20"/>
        </w:rPr>
        <w:t>江门中微子实验由中国科学院高能物理研究所于</w:t>
      </w:r>
      <w:r w:rsidRPr="00B557E8">
        <w:rPr>
          <w:rFonts w:ascii="Times New Roman" w:hAnsi="Times New Roman" w:cs="Times New Roman"/>
          <w:color w:val="000000" w:themeColor="text1"/>
          <w:szCs w:val="20"/>
        </w:rPr>
        <w:t>2008</w:t>
      </w:r>
      <w:r w:rsidRPr="00B557E8">
        <w:rPr>
          <w:rFonts w:ascii="Times New Roman" w:hAnsi="Times New Roman" w:cs="Times New Roman"/>
          <w:color w:val="000000" w:themeColor="text1"/>
          <w:szCs w:val="20"/>
        </w:rPr>
        <w:t>年提出构想，</w:t>
      </w:r>
      <w:r w:rsidRPr="00B557E8">
        <w:rPr>
          <w:rFonts w:ascii="Times New Roman" w:hAnsi="Times New Roman" w:cs="Times New Roman"/>
          <w:color w:val="000000" w:themeColor="text1"/>
          <w:szCs w:val="20"/>
        </w:rPr>
        <w:t>2013</w:t>
      </w:r>
      <w:r w:rsidRPr="00B557E8">
        <w:rPr>
          <w:rFonts w:ascii="Times New Roman" w:hAnsi="Times New Roman" w:cs="Times New Roman"/>
          <w:color w:val="000000" w:themeColor="text1"/>
          <w:szCs w:val="20"/>
        </w:rPr>
        <w:t>年得到中国科学院战略性先导科技专项（</w:t>
      </w:r>
      <w:r w:rsidRPr="00B557E8">
        <w:rPr>
          <w:rFonts w:ascii="Times New Roman" w:hAnsi="Times New Roman" w:cs="Times New Roman"/>
          <w:color w:val="000000" w:themeColor="text1"/>
          <w:szCs w:val="20"/>
        </w:rPr>
        <w:t>A</w:t>
      </w:r>
      <w:r w:rsidRPr="00B557E8">
        <w:rPr>
          <w:rFonts w:ascii="Times New Roman" w:hAnsi="Times New Roman" w:cs="Times New Roman"/>
          <w:color w:val="000000" w:themeColor="text1"/>
          <w:szCs w:val="20"/>
        </w:rPr>
        <w:t>类）及广东省人民政府的支持，</w:t>
      </w:r>
      <w:r w:rsidRPr="00B557E8">
        <w:rPr>
          <w:rFonts w:ascii="Times New Roman" w:hAnsi="Times New Roman" w:cs="Times New Roman"/>
          <w:color w:val="000000" w:themeColor="text1"/>
          <w:szCs w:val="20"/>
        </w:rPr>
        <w:t>2014</w:t>
      </w:r>
      <w:r w:rsidRPr="00B557E8">
        <w:rPr>
          <w:rFonts w:ascii="Times New Roman" w:hAnsi="Times New Roman" w:cs="Times New Roman"/>
          <w:color w:val="000000" w:themeColor="text1"/>
          <w:szCs w:val="20"/>
        </w:rPr>
        <w:t>年得到国际合作组多个国家的批准和经费支持，</w:t>
      </w:r>
      <w:r w:rsidRPr="00B557E8">
        <w:rPr>
          <w:rFonts w:ascii="Times New Roman" w:hAnsi="Times New Roman" w:cs="Times New Roman"/>
          <w:color w:val="000000" w:themeColor="text1"/>
          <w:szCs w:val="20"/>
        </w:rPr>
        <w:t>2015</w:t>
      </w:r>
      <w:r w:rsidRPr="00B557E8">
        <w:rPr>
          <w:rFonts w:ascii="Times New Roman" w:hAnsi="Times New Roman" w:cs="Times New Roman"/>
          <w:color w:val="000000" w:themeColor="text1"/>
          <w:szCs w:val="20"/>
        </w:rPr>
        <w:t>年启动隧道和地下实验室建设。</w:t>
      </w:r>
      <w:r w:rsidRPr="00B557E8">
        <w:rPr>
          <w:rFonts w:ascii="Times New Roman" w:hAnsi="Times New Roman" w:cs="Times New Roman"/>
          <w:color w:val="000000" w:themeColor="text1"/>
          <w:szCs w:val="20"/>
        </w:rPr>
        <w:t>2021</w:t>
      </w:r>
      <w:r w:rsidRPr="00B557E8">
        <w:rPr>
          <w:rFonts w:ascii="Times New Roman" w:hAnsi="Times New Roman" w:cs="Times New Roman"/>
          <w:color w:val="000000" w:themeColor="text1"/>
          <w:szCs w:val="20"/>
        </w:rPr>
        <w:t>年</w:t>
      </w:r>
      <w:r w:rsidRPr="00B557E8">
        <w:rPr>
          <w:rFonts w:ascii="Times New Roman" w:hAnsi="Times New Roman" w:cs="Times New Roman"/>
          <w:color w:val="000000" w:themeColor="text1"/>
          <w:szCs w:val="20"/>
        </w:rPr>
        <w:t>12</w:t>
      </w:r>
      <w:r w:rsidRPr="00B557E8">
        <w:rPr>
          <w:rFonts w:ascii="Times New Roman" w:hAnsi="Times New Roman" w:cs="Times New Roman"/>
          <w:color w:val="000000" w:themeColor="text1"/>
          <w:szCs w:val="20"/>
        </w:rPr>
        <w:t>月完成实验室建设并开始探测器安装，</w:t>
      </w:r>
      <w:r w:rsidRPr="00B557E8">
        <w:rPr>
          <w:rFonts w:ascii="Times New Roman" w:hAnsi="Times New Roman" w:cs="Times New Roman"/>
          <w:color w:val="000000" w:themeColor="text1"/>
          <w:szCs w:val="20"/>
        </w:rPr>
        <w:t>2024</w:t>
      </w:r>
      <w:r w:rsidRPr="00B557E8">
        <w:rPr>
          <w:rFonts w:ascii="Times New Roman" w:hAnsi="Times New Roman" w:cs="Times New Roman"/>
          <w:color w:val="000000" w:themeColor="text1"/>
          <w:szCs w:val="20"/>
        </w:rPr>
        <w:t>年</w:t>
      </w:r>
      <w:r w:rsidRPr="00B557E8">
        <w:rPr>
          <w:rFonts w:ascii="Times New Roman" w:hAnsi="Times New Roman" w:cs="Times New Roman"/>
          <w:color w:val="000000" w:themeColor="text1"/>
          <w:szCs w:val="20"/>
        </w:rPr>
        <w:t>12</w:t>
      </w:r>
      <w:r w:rsidRPr="00B557E8">
        <w:rPr>
          <w:rFonts w:ascii="Times New Roman" w:hAnsi="Times New Roman" w:cs="Times New Roman"/>
          <w:color w:val="000000" w:themeColor="text1"/>
          <w:szCs w:val="20"/>
        </w:rPr>
        <w:t>月探测器</w:t>
      </w:r>
      <w:r w:rsidR="006F5484" w:rsidRPr="00B557E8">
        <w:rPr>
          <w:rFonts w:ascii="Times New Roman" w:hAnsi="Times New Roman" w:cs="Times New Roman"/>
          <w:color w:val="000000" w:themeColor="text1"/>
          <w:szCs w:val="20"/>
        </w:rPr>
        <w:t>完成</w:t>
      </w:r>
      <w:r w:rsidRPr="00B557E8">
        <w:rPr>
          <w:rFonts w:ascii="Times New Roman" w:hAnsi="Times New Roman" w:cs="Times New Roman"/>
          <w:color w:val="000000" w:themeColor="text1"/>
          <w:szCs w:val="20"/>
        </w:rPr>
        <w:t>建设并开始灌注超纯水与液体闪烁体。</w:t>
      </w:r>
      <w:r w:rsidRPr="00B557E8">
        <w:rPr>
          <w:rFonts w:ascii="Times New Roman" w:hAnsi="Times New Roman" w:cs="Times New Roman"/>
          <w:color w:val="000000" w:themeColor="text1"/>
          <w:szCs w:val="20"/>
        </w:rPr>
        <w:t>2025</w:t>
      </w:r>
      <w:r w:rsidRPr="00B557E8">
        <w:rPr>
          <w:rFonts w:ascii="Times New Roman" w:hAnsi="Times New Roman" w:cs="Times New Roman"/>
          <w:color w:val="000000" w:themeColor="text1"/>
          <w:szCs w:val="20"/>
        </w:rPr>
        <w:t>年</w:t>
      </w:r>
      <w:r w:rsidRPr="00B557E8">
        <w:rPr>
          <w:rFonts w:ascii="Times New Roman" w:hAnsi="Times New Roman" w:cs="Times New Roman"/>
          <w:color w:val="000000" w:themeColor="text1"/>
          <w:szCs w:val="20"/>
        </w:rPr>
        <w:t>8</w:t>
      </w:r>
      <w:r w:rsidRPr="00B557E8">
        <w:rPr>
          <w:rFonts w:ascii="Times New Roman" w:hAnsi="Times New Roman" w:cs="Times New Roman"/>
          <w:color w:val="000000" w:themeColor="text1"/>
          <w:szCs w:val="20"/>
        </w:rPr>
        <w:t>月</w:t>
      </w:r>
      <w:r w:rsidRPr="00B557E8">
        <w:rPr>
          <w:rFonts w:ascii="Times New Roman" w:hAnsi="Times New Roman" w:cs="Times New Roman"/>
          <w:color w:val="000000" w:themeColor="text1"/>
          <w:szCs w:val="20"/>
        </w:rPr>
        <w:t>26</w:t>
      </w:r>
      <w:r w:rsidRPr="00B557E8">
        <w:rPr>
          <w:rFonts w:ascii="Times New Roman" w:hAnsi="Times New Roman" w:cs="Times New Roman"/>
          <w:color w:val="000000" w:themeColor="text1"/>
          <w:szCs w:val="20"/>
        </w:rPr>
        <w:t>日完成液体闪烁体灌注并正式运行取数。</w:t>
      </w:r>
    </w:p>
    <w:p w14:paraId="78403194" w14:textId="198C1223" w:rsidR="00D91C0F" w:rsidRPr="00B557E8" w:rsidRDefault="00D91C0F" w:rsidP="001E6CEF">
      <w:pPr>
        <w:pStyle w:val="a3"/>
        <w:adjustRightInd w:val="0"/>
        <w:snapToGrid w:val="0"/>
        <w:spacing w:before="0" w:beforeAutospacing="0" w:afterLines="50" w:after="156" w:afterAutospacing="0" w:line="288" w:lineRule="auto"/>
        <w:ind w:firstLineChars="200" w:firstLine="480"/>
        <w:rPr>
          <w:rFonts w:ascii="Times New Roman" w:hAnsi="Times New Roman" w:cs="Times New Roman"/>
          <w:color w:val="000000" w:themeColor="text1"/>
          <w:szCs w:val="20"/>
        </w:rPr>
      </w:pPr>
      <w:r w:rsidRPr="00B557E8">
        <w:rPr>
          <w:rFonts w:ascii="Times New Roman" w:hAnsi="Times New Roman" w:cs="Times New Roman"/>
          <w:color w:val="000000" w:themeColor="text1"/>
          <w:szCs w:val="20"/>
        </w:rPr>
        <w:t>JUNO</w:t>
      </w:r>
      <w:r w:rsidRPr="00B557E8">
        <w:rPr>
          <w:rFonts w:ascii="Times New Roman" w:hAnsi="Times New Roman" w:cs="Times New Roman"/>
          <w:color w:val="000000" w:themeColor="text1"/>
          <w:szCs w:val="20"/>
        </w:rPr>
        <w:t>研发团队历经多年攻关，在</w:t>
      </w:r>
      <w:r w:rsidR="00190D62" w:rsidRPr="00B557E8">
        <w:rPr>
          <w:rFonts w:ascii="Times New Roman" w:hAnsi="Times New Roman" w:cs="Times New Roman"/>
          <w:color w:val="000000" w:themeColor="text1"/>
          <w:szCs w:val="20"/>
        </w:rPr>
        <w:t>高探测</w:t>
      </w:r>
      <w:r w:rsidR="00AB69CD" w:rsidRPr="00B557E8">
        <w:rPr>
          <w:rFonts w:ascii="Times New Roman" w:hAnsi="Times New Roman" w:cs="Times New Roman"/>
          <w:color w:val="000000" w:themeColor="text1"/>
          <w:szCs w:val="20"/>
        </w:rPr>
        <w:t>效率</w:t>
      </w:r>
      <w:r w:rsidRPr="00B557E8">
        <w:rPr>
          <w:rFonts w:ascii="Times New Roman" w:hAnsi="Times New Roman" w:cs="Times New Roman"/>
          <w:color w:val="000000" w:themeColor="text1"/>
          <w:szCs w:val="20"/>
        </w:rPr>
        <w:t>光电倍增管、</w:t>
      </w:r>
      <w:r w:rsidR="00AB69CD" w:rsidRPr="00B557E8">
        <w:rPr>
          <w:rFonts w:ascii="Times New Roman" w:hAnsi="Times New Roman" w:cs="Times New Roman"/>
          <w:color w:val="000000" w:themeColor="text1"/>
          <w:szCs w:val="20"/>
        </w:rPr>
        <w:t>超高透明度</w:t>
      </w:r>
      <w:r w:rsidRPr="00B557E8">
        <w:rPr>
          <w:rFonts w:ascii="Times New Roman" w:hAnsi="Times New Roman" w:cs="Times New Roman"/>
          <w:color w:val="000000" w:themeColor="text1"/>
          <w:szCs w:val="20"/>
        </w:rPr>
        <w:t>液体闪烁体、</w:t>
      </w:r>
      <w:r w:rsidR="00AB69CD" w:rsidRPr="00B557E8">
        <w:rPr>
          <w:rFonts w:ascii="Times New Roman" w:hAnsi="Times New Roman" w:cs="Times New Roman"/>
          <w:color w:val="000000" w:themeColor="text1"/>
          <w:szCs w:val="20"/>
        </w:rPr>
        <w:t>超低本底材料和精密刻度系统</w:t>
      </w:r>
      <w:r w:rsidRPr="00B557E8">
        <w:rPr>
          <w:rFonts w:ascii="Times New Roman" w:hAnsi="Times New Roman" w:cs="Times New Roman"/>
          <w:color w:val="000000" w:themeColor="text1"/>
          <w:szCs w:val="20"/>
        </w:rPr>
        <w:t>等核心领域实现重大突破。</w:t>
      </w:r>
      <w:r w:rsidRPr="00B557E8">
        <w:rPr>
          <w:rFonts w:ascii="Times New Roman" w:hAnsi="Times New Roman" w:cs="Times New Roman"/>
          <w:color w:val="000000" w:themeColor="text1"/>
          <w:szCs w:val="20"/>
        </w:rPr>
        <w:t>JUNO</w:t>
      </w:r>
      <w:r w:rsidRPr="00B557E8">
        <w:rPr>
          <w:rFonts w:ascii="Times New Roman" w:hAnsi="Times New Roman" w:cs="Times New Roman"/>
          <w:color w:val="000000" w:themeColor="text1"/>
          <w:szCs w:val="20"/>
        </w:rPr>
        <w:t>的核心探测器为有效质量达</w:t>
      </w:r>
      <w:r w:rsidRPr="00B557E8">
        <w:rPr>
          <w:rFonts w:ascii="Times New Roman" w:hAnsi="Times New Roman" w:cs="Times New Roman"/>
          <w:color w:val="000000" w:themeColor="text1"/>
          <w:szCs w:val="20"/>
        </w:rPr>
        <w:t>2</w:t>
      </w:r>
      <w:r w:rsidRPr="00B557E8">
        <w:rPr>
          <w:rFonts w:ascii="Times New Roman" w:hAnsi="Times New Roman" w:cs="Times New Roman"/>
          <w:color w:val="000000" w:themeColor="text1"/>
          <w:szCs w:val="20"/>
        </w:rPr>
        <w:t>万吨的液体闪烁体探测器，安置于地下实验大厅</w:t>
      </w:r>
      <w:r w:rsidRPr="00B557E8">
        <w:rPr>
          <w:rFonts w:ascii="Times New Roman" w:hAnsi="Times New Roman" w:cs="Times New Roman"/>
          <w:color w:val="000000" w:themeColor="text1"/>
          <w:szCs w:val="20"/>
        </w:rPr>
        <w:t>44</w:t>
      </w:r>
      <w:r w:rsidRPr="00B557E8">
        <w:rPr>
          <w:rFonts w:ascii="Times New Roman" w:hAnsi="Times New Roman" w:cs="Times New Roman"/>
          <w:color w:val="000000" w:themeColor="text1"/>
          <w:szCs w:val="20"/>
        </w:rPr>
        <w:t>米深的水池中央。直径</w:t>
      </w:r>
      <w:r w:rsidRPr="00B557E8">
        <w:rPr>
          <w:rFonts w:ascii="Times New Roman" w:hAnsi="Times New Roman" w:cs="Times New Roman"/>
          <w:color w:val="000000" w:themeColor="text1"/>
          <w:szCs w:val="20"/>
        </w:rPr>
        <w:t>41.1</w:t>
      </w:r>
      <w:r w:rsidRPr="00B557E8">
        <w:rPr>
          <w:rFonts w:ascii="Times New Roman" w:hAnsi="Times New Roman" w:cs="Times New Roman"/>
          <w:color w:val="000000" w:themeColor="text1"/>
          <w:szCs w:val="20"/>
        </w:rPr>
        <w:t>米的不锈钢网壳作为主支撑结构，承载了包括</w:t>
      </w:r>
      <w:r w:rsidRPr="00B557E8">
        <w:rPr>
          <w:rFonts w:ascii="Times New Roman" w:hAnsi="Times New Roman" w:cs="Times New Roman"/>
          <w:color w:val="000000" w:themeColor="text1"/>
          <w:szCs w:val="20"/>
        </w:rPr>
        <w:t>35.4</w:t>
      </w:r>
      <w:r w:rsidRPr="00B557E8">
        <w:rPr>
          <w:rFonts w:ascii="Times New Roman" w:hAnsi="Times New Roman" w:cs="Times New Roman"/>
          <w:color w:val="000000" w:themeColor="text1"/>
          <w:szCs w:val="20"/>
        </w:rPr>
        <w:t>米直径的有机玻璃球、两万吨液体闪烁体、两万只</w:t>
      </w:r>
      <w:r w:rsidRPr="00B557E8">
        <w:rPr>
          <w:rFonts w:ascii="Times New Roman" w:hAnsi="Times New Roman" w:cs="Times New Roman"/>
          <w:color w:val="000000" w:themeColor="text1"/>
          <w:szCs w:val="20"/>
        </w:rPr>
        <w:t>20</w:t>
      </w:r>
      <w:r w:rsidRPr="00B557E8">
        <w:rPr>
          <w:rFonts w:ascii="Times New Roman" w:hAnsi="Times New Roman" w:cs="Times New Roman"/>
          <w:color w:val="000000" w:themeColor="text1"/>
          <w:szCs w:val="20"/>
        </w:rPr>
        <w:t>英寸光电倍增管、两万五千只</w:t>
      </w:r>
      <w:r w:rsidRPr="00B557E8">
        <w:rPr>
          <w:rFonts w:ascii="Times New Roman" w:hAnsi="Times New Roman" w:cs="Times New Roman"/>
          <w:color w:val="000000" w:themeColor="text1"/>
          <w:szCs w:val="20"/>
        </w:rPr>
        <w:t>3</w:t>
      </w:r>
      <w:r w:rsidRPr="00B557E8">
        <w:rPr>
          <w:rFonts w:ascii="Times New Roman" w:hAnsi="Times New Roman" w:cs="Times New Roman"/>
          <w:color w:val="000000" w:themeColor="text1"/>
          <w:szCs w:val="20"/>
        </w:rPr>
        <w:t>英寸光电倍增管以及前端电子学、电缆、防磁线圈和隔光板等众多关键部件，共同构建起超高灵敏度的中微子探测系统。</w:t>
      </w:r>
    </w:p>
    <w:p w14:paraId="51BAEB3B" w14:textId="6EEBBFC6" w:rsidR="00AB291A" w:rsidRPr="00B557E8" w:rsidRDefault="00AB291A" w:rsidP="001E6CEF">
      <w:pPr>
        <w:pStyle w:val="a3"/>
        <w:adjustRightInd w:val="0"/>
        <w:snapToGrid w:val="0"/>
        <w:spacing w:before="0" w:beforeAutospacing="0" w:afterLines="50" w:after="156" w:afterAutospacing="0" w:line="288" w:lineRule="auto"/>
        <w:ind w:firstLineChars="200" w:firstLine="480"/>
        <w:rPr>
          <w:rFonts w:ascii="Times New Roman" w:hAnsi="Times New Roman" w:cs="Times New Roman"/>
          <w:color w:val="000000" w:themeColor="text1"/>
          <w:szCs w:val="20"/>
        </w:rPr>
      </w:pPr>
      <w:r w:rsidRPr="00B557E8">
        <w:rPr>
          <w:rFonts w:ascii="Times New Roman" w:hAnsi="Times New Roman" w:cs="Times New Roman"/>
          <w:color w:val="000000" w:themeColor="text1"/>
          <w:szCs w:val="20"/>
        </w:rPr>
        <w:t>凭借其超高探测灵敏度，</w:t>
      </w:r>
      <w:r w:rsidRPr="00B557E8">
        <w:rPr>
          <w:rFonts w:ascii="Times New Roman" w:hAnsi="Times New Roman" w:cs="Times New Roman"/>
          <w:color w:val="000000" w:themeColor="text1"/>
          <w:szCs w:val="20"/>
        </w:rPr>
        <w:t>JUNO</w:t>
      </w:r>
      <w:r w:rsidRPr="00B557E8">
        <w:rPr>
          <w:rFonts w:ascii="Times New Roman" w:hAnsi="Times New Roman" w:cs="Times New Roman"/>
          <w:color w:val="000000" w:themeColor="text1"/>
          <w:szCs w:val="20"/>
        </w:rPr>
        <w:t>除了聚焦中微子质量顺序这一核心目标，还将精确测量中微子振荡参数，开展对太阳、超新星、大气及地球中微子的研</w:t>
      </w:r>
      <w:r w:rsidRPr="00B557E8">
        <w:rPr>
          <w:rFonts w:ascii="Times New Roman" w:hAnsi="Times New Roman" w:cs="Times New Roman"/>
          <w:color w:val="000000" w:themeColor="text1"/>
          <w:szCs w:val="20"/>
        </w:rPr>
        <w:lastRenderedPageBreak/>
        <w:t>究，并寻找超出粒子物理标准模型的新物理。</w:t>
      </w:r>
      <w:r w:rsidR="001F4981" w:rsidRPr="00B557E8">
        <w:rPr>
          <w:rFonts w:ascii="Times New Roman" w:hAnsi="Times New Roman" w:cs="Times New Roman"/>
          <w:color w:val="000000" w:themeColor="text1"/>
        </w:rPr>
        <w:t>JUNO</w:t>
      </w:r>
      <w:r w:rsidR="001F4981" w:rsidRPr="00B557E8">
        <w:rPr>
          <w:rFonts w:ascii="Times New Roman" w:hAnsi="Times New Roman" w:cs="Times New Roman"/>
          <w:color w:val="000000" w:themeColor="text1"/>
        </w:rPr>
        <w:t>的设计使用寿命为</w:t>
      </w:r>
      <w:r w:rsidR="001F4981" w:rsidRPr="00B557E8">
        <w:rPr>
          <w:rFonts w:ascii="Times New Roman" w:hAnsi="Times New Roman" w:cs="Times New Roman"/>
          <w:color w:val="000000" w:themeColor="text1"/>
        </w:rPr>
        <w:t>30</w:t>
      </w:r>
      <w:r w:rsidR="001F4981" w:rsidRPr="00B557E8">
        <w:rPr>
          <w:rFonts w:ascii="Times New Roman" w:hAnsi="Times New Roman" w:cs="Times New Roman"/>
          <w:color w:val="000000" w:themeColor="text1"/>
        </w:rPr>
        <w:t>年，可升级改造为世界最灵敏的无</w:t>
      </w:r>
      <w:proofErr w:type="gramStart"/>
      <w:r w:rsidR="001F4981" w:rsidRPr="00B557E8">
        <w:rPr>
          <w:rFonts w:ascii="Times New Roman" w:hAnsi="Times New Roman" w:cs="Times New Roman"/>
          <w:color w:val="000000" w:themeColor="text1"/>
        </w:rPr>
        <w:t>中微子双贝塔</w:t>
      </w:r>
      <w:proofErr w:type="gramEnd"/>
      <w:r w:rsidR="001F4981" w:rsidRPr="00B557E8">
        <w:rPr>
          <w:rFonts w:ascii="Times New Roman" w:hAnsi="Times New Roman" w:cs="Times New Roman"/>
          <w:color w:val="000000" w:themeColor="text1"/>
        </w:rPr>
        <w:t>衰变实验，以检验中微子是否为</w:t>
      </w:r>
      <w:r w:rsidR="0067566B">
        <w:rPr>
          <w:rFonts w:ascii="Times New Roman" w:hAnsi="Times New Roman" w:cs="Times New Roman" w:hint="eastAsia"/>
          <w:color w:val="000000" w:themeColor="text1"/>
        </w:rPr>
        <w:t>自身的反粒子，并</w:t>
      </w:r>
      <w:r w:rsidR="0067566B" w:rsidRPr="00B557E8">
        <w:rPr>
          <w:rFonts w:ascii="Times New Roman" w:hAnsi="Times New Roman" w:cs="Times New Roman"/>
          <w:color w:val="000000" w:themeColor="text1"/>
        </w:rPr>
        <w:t>探测中微子</w:t>
      </w:r>
      <w:r w:rsidR="0067566B">
        <w:rPr>
          <w:rFonts w:ascii="Times New Roman" w:hAnsi="Times New Roman" w:cs="Times New Roman" w:hint="eastAsia"/>
          <w:color w:val="000000" w:themeColor="text1"/>
        </w:rPr>
        <w:t>的</w:t>
      </w:r>
      <w:r w:rsidR="0067566B" w:rsidRPr="00B557E8">
        <w:rPr>
          <w:rFonts w:ascii="Times New Roman" w:hAnsi="Times New Roman" w:cs="Times New Roman"/>
          <w:color w:val="000000" w:themeColor="text1"/>
        </w:rPr>
        <w:t>绝对质量</w:t>
      </w:r>
      <w:r w:rsidR="001F4981" w:rsidRPr="00B557E8">
        <w:rPr>
          <w:rFonts w:ascii="Times New Roman" w:hAnsi="Times New Roman" w:cs="Times New Roman"/>
          <w:color w:val="000000" w:themeColor="text1"/>
        </w:rPr>
        <w:t>。</w:t>
      </w:r>
    </w:p>
    <w:p w14:paraId="0ADF2901" w14:textId="77777777" w:rsidR="005A50B2" w:rsidRPr="00B557E8" w:rsidRDefault="00C841ED" w:rsidP="001E6CEF">
      <w:pPr>
        <w:pStyle w:val="a3"/>
        <w:adjustRightInd w:val="0"/>
        <w:snapToGrid w:val="0"/>
        <w:spacing w:before="0" w:beforeAutospacing="0" w:afterLines="50" w:after="156" w:afterAutospacing="0" w:line="288" w:lineRule="auto"/>
        <w:ind w:firstLineChars="200" w:firstLine="480"/>
        <w:rPr>
          <w:rFonts w:ascii="Times New Roman" w:hAnsi="Times New Roman" w:cs="Times New Roman" w:hint="eastAsia"/>
          <w:color w:val="000000" w:themeColor="text1"/>
          <w:szCs w:val="20"/>
        </w:rPr>
      </w:pPr>
      <w:r w:rsidRPr="00B557E8">
        <w:rPr>
          <w:rFonts w:ascii="Times New Roman" w:hAnsi="Times New Roman" w:cs="Times New Roman"/>
          <w:color w:val="000000" w:themeColor="text1"/>
          <w:szCs w:val="20"/>
        </w:rPr>
        <w:t xml:space="preserve"> </w:t>
      </w:r>
      <w:r w:rsidR="00693B86" w:rsidRPr="00B557E8">
        <w:rPr>
          <w:rFonts w:ascii="Times New Roman" w:hAnsi="Times New Roman" w:cs="Times New Roman"/>
          <w:color w:val="000000" w:themeColor="text1"/>
          <w:szCs w:val="20"/>
        </w:rPr>
        <w:t>“</w:t>
      </w:r>
      <w:r w:rsidR="00572EC1" w:rsidRPr="00B557E8">
        <w:rPr>
          <w:rFonts w:ascii="Times New Roman" w:hAnsi="Times New Roman" w:cs="Times New Roman"/>
          <w:color w:val="000000" w:themeColor="text1"/>
          <w:szCs w:val="20"/>
        </w:rPr>
        <w:t>未来几十年里，</w:t>
      </w:r>
      <w:r w:rsidR="00693B86" w:rsidRPr="00B557E8">
        <w:rPr>
          <w:rFonts w:ascii="Times New Roman" w:hAnsi="Times New Roman" w:cs="Times New Roman"/>
          <w:color w:val="000000" w:themeColor="text1"/>
          <w:szCs w:val="20"/>
        </w:rPr>
        <w:t>江门中微子实验将持续产生</w:t>
      </w:r>
      <w:r w:rsidR="00572EC1" w:rsidRPr="00B557E8">
        <w:rPr>
          <w:rFonts w:ascii="Times New Roman" w:hAnsi="Times New Roman" w:cs="Times New Roman"/>
          <w:color w:val="000000" w:themeColor="text1"/>
          <w:szCs w:val="20"/>
        </w:rPr>
        <w:t>重要</w:t>
      </w:r>
      <w:r w:rsidR="0057240B" w:rsidRPr="00B557E8">
        <w:rPr>
          <w:rFonts w:ascii="Times New Roman" w:hAnsi="Times New Roman" w:cs="Times New Roman"/>
          <w:color w:val="000000" w:themeColor="text1"/>
          <w:szCs w:val="20"/>
        </w:rPr>
        <w:t>物理成果并</w:t>
      </w:r>
      <w:r w:rsidR="00693B86" w:rsidRPr="00B557E8">
        <w:rPr>
          <w:rFonts w:ascii="Times New Roman" w:hAnsi="Times New Roman" w:cs="Times New Roman"/>
          <w:color w:val="000000" w:themeColor="text1"/>
          <w:szCs w:val="20"/>
        </w:rPr>
        <w:t>培养</w:t>
      </w:r>
      <w:r w:rsidR="00572EC1" w:rsidRPr="00B557E8">
        <w:rPr>
          <w:rFonts w:ascii="Times New Roman" w:hAnsi="Times New Roman" w:cs="Times New Roman"/>
          <w:color w:val="000000" w:themeColor="text1"/>
          <w:szCs w:val="20"/>
        </w:rPr>
        <w:t>新一</w:t>
      </w:r>
      <w:r w:rsidR="00693B86" w:rsidRPr="00B557E8">
        <w:rPr>
          <w:rFonts w:ascii="Times New Roman" w:hAnsi="Times New Roman" w:cs="Times New Roman"/>
          <w:color w:val="000000" w:themeColor="text1"/>
          <w:szCs w:val="20"/>
        </w:rPr>
        <w:t>代</w:t>
      </w:r>
      <w:r w:rsidR="0057240B" w:rsidRPr="00B557E8">
        <w:rPr>
          <w:rFonts w:ascii="Times New Roman" w:hAnsi="Times New Roman" w:cs="Times New Roman"/>
          <w:color w:val="000000" w:themeColor="text1"/>
          <w:szCs w:val="20"/>
        </w:rPr>
        <w:t>物理学家</w:t>
      </w:r>
      <w:r w:rsidR="0057240B" w:rsidRPr="00B557E8">
        <w:rPr>
          <w:rFonts w:ascii="Times New Roman" w:hAnsi="Times New Roman" w:cs="Times New Roman"/>
          <w:color w:val="000000" w:themeColor="text1"/>
          <w:szCs w:val="20"/>
        </w:rPr>
        <w:t>”</w:t>
      </w:r>
      <w:r w:rsidR="0057240B" w:rsidRPr="00B557E8">
        <w:rPr>
          <w:rFonts w:ascii="Times New Roman" w:hAnsi="Times New Roman" w:cs="Times New Roman"/>
          <w:color w:val="000000" w:themeColor="text1"/>
          <w:szCs w:val="20"/>
        </w:rPr>
        <w:t>，中国科学院高能物理研究所所长、江门中微子实验副发言人曹俊表示。</w:t>
      </w:r>
    </w:p>
    <w:sectPr w:rsidR="005A50B2" w:rsidRPr="00B557E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12034D" w14:textId="77777777" w:rsidR="005125C8" w:rsidRDefault="005125C8" w:rsidP="001836E8">
      <w:r>
        <w:separator/>
      </w:r>
    </w:p>
  </w:endnote>
  <w:endnote w:type="continuationSeparator" w:id="0">
    <w:p w14:paraId="474A11F7" w14:textId="77777777" w:rsidR="005125C8" w:rsidRDefault="005125C8" w:rsidP="001836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黑体">
    <w:altName w:val="SimHei"/>
    <w:panose1 w:val="02010609060101010101"/>
    <w:charset w:val="86"/>
    <w:family w:val="modern"/>
    <w:pitch w:val="fixed"/>
    <w:sig w:usb0="800002BF" w:usb1="38CF7CFA"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19A32C" w14:textId="77777777" w:rsidR="005125C8" w:rsidRDefault="005125C8" w:rsidP="001836E8">
      <w:r>
        <w:separator/>
      </w:r>
    </w:p>
  </w:footnote>
  <w:footnote w:type="continuationSeparator" w:id="0">
    <w:p w14:paraId="3121DEDD" w14:textId="77777777" w:rsidR="005125C8" w:rsidRDefault="005125C8" w:rsidP="001836E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E4488"/>
    <w:rsid w:val="0000607F"/>
    <w:rsid w:val="000175B0"/>
    <w:rsid w:val="00033B58"/>
    <w:rsid w:val="000351CC"/>
    <w:rsid w:val="0005462B"/>
    <w:rsid w:val="00066729"/>
    <w:rsid w:val="00072AB1"/>
    <w:rsid w:val="000A64AF"/>
    <w:rsid w:val="000B4344"/>
    <w:rsid w:val="00127736"/>
    <w:rsid w:val="001378D5"/>
    <w:rsid w:val="001836E8"/>
    <w:rsid w:val="00190D62"/>
    <w:rsid w:val="001A1B78"/>
    <w:rsid w:val="001B2257"/>
    <w:rsid w:val="001B2A2C"/>
    <w:rsid w:val="001C7DD2"/>
    <w:rsid w:val="001E6CEF"/>
    <w:rsid w:val="001F183F"/>
    <w:rsid w:val="001F4981"/>
    <w:rsid w:val="00202826"/>
    <w:rsid w:val="002414B2"/>
    <w:rsid w:val="00245313"/>
    <w:rsid w:val="00245B27"/>
    <w:rsid w:val="00256AAC"/>
    <w:rsid w:val="00265731"/>
    <w:rsid w:val="00275718"/>
    <w:rsid w:val="00283A67"/>
    <w:rsid w:val="002957DA"/>
    <w:rsid w:val="00295F91"/>
    <w:rsid w:val="002A03CB"/>
    <w:rsid w:val="002A209E"/>
    <w:rsid w:val="002A50E7"/>
    <w:rsid w:val="002C12BC"/>
    <w:rsid w:val="002D31D4"/>
    <w:rsid w:val="002D49BC"/>
    <w:rsid w:val="003739D4"/>
    <w:rsid w:val="00396C91"/>
    <w:rsid w:val="003A38A8"/>
    <w:rsid w:val="003C34EA"/>
    <w:rsid w:val="003C6161"/>
    <w:rsid w:val="003E60D4"/>
    <w:rsid w:val="0040367B"/>
    <w:rsid w:val="0040592C"/>
    <w:rsid w:val="0040738E"/>
    <w:rsid w:val="0044165C"/>
    <w:rsid w:val="004570F8"/>
    <w:rsid w:val="00481B0E"/>
    <w:rsid w:val="00496B7A"/>
    <w:rsid w:val="004A0F75"/>
    <w:rsid w:val="004A362A"/>
    <w:rsid w:val="004A5030"/>
    <w:rsid w:val="004B7A4C"/>
    <w:rsid w:val="004E25FC"/>
    <w:rsid w:val="004E3678"/>
    <w:rsid w:val="00501B30"/>
    <w:rsid w:val="00506FF6"/>
    <w:rsid w:val="005125C8"/>
    <w:rsid w:val="00515182"/>
    <w:rsid w:val="005255E8"/>
    <w:rsid w:val="0054446C"/>
    <w:rsid w:val="00551919"/>
    <w:rsid w:val="0057240B"/>
    <w:rsid w:val="00572A55"/>
    <w:rsid w:val="00572EC1"/>
    <w:rsid w:val="005744EA"/>
    <w:rsid w:val="00590A77"/>
    <w:rsid w:val="00594C2A"/>
    <w:rsid w:val="005A2DA6"/>
    <w:rsid w:val="005A65C6"/>
    <w:rsid w:val="005C10B2"/>
    <w:rsid w:val="005C56E3"/>
    <w:rsid w:val="005E2FBD"/>
    <w:rsid w:val="005E3C1E"/>
    <w:rsid w:val="006009C1"/>
    <w:rsid w:val="00611075"/>
    <w:rsid w:val="0061326F"/>
    <w:rsid w:val="00614305"/>
    <w:rsid w:val="00622975"/>
    <w:rsid w:val="0063626B"/>
    <w:rsid w:val="006520E2"/>
    <w:rsid w:val="0067566B"/>
    <w:rsid w:val="00693B86"/>
    <w:rsid w:val="00694C1E"/>
    <w:rsid w:val="006A032E"/>
    <w:rsid w:val="006A5711"/>
    <w:rsid w:val="006D1D6D"/>
    <w:rsid w:val="006F5484"/>
    <w:rsid w:val="006F7578"/>
    <w:rsid w:val="0073096B"/>
    <w:rsid w:val="00743A15"/>
    <w:rsid w:val="00750615"/>
    <w:rsid w:val="00756B1C"/>
    <w:rsid w:val="007A5008"/>
    <w:rsid w:val="007D5EF4"/>
    <w:rsid w:val="007F74EA"/>
    <w:rsid w:val="00831C8C"/>
    <w:rsid w:val="00857F83"/>
    <w:rsid w:val="008606F8"/>
    <w:rsid w:val="00864BB3"/>
    <w:rsid w:val="00873BE1"/>
    <w:rsid w:val="00880287"/>
    <w:rsid w:val="008B5897"/>
    <w:rsid w:val="008C4AD0"/>
    <w:rsid w:val="008D5FF2"/>
    <w:rsid w:val="008E176A"/>
    <w:rsid w:val="008E4488"/>
    <w:rsid w:val="008F4FF4"/>
    <w:rsid w:val="0090185B"/>
    <w:rsid w:val="00901F9E"/>
    <w:rsid w:val="009149A6"/>
    <w:rsid w:val="009155D0"/>
    <w:rsid w:val="009335CD"/>
    <w:rsid w:val="00940849"/>
    <w:rsid w:val="00945068"/>
    <w:rsid w:val="00946A40"/>
    <w:rsid w:val="00952DB3"/>
    <w:rsid w:val="00964607"/>
    <w:rsid w:val="00982111"/>
    <w:rsid w:val="009A5402"/>
    <w:rsid w:val="009A70C4"/>
    <w:rsid w:val="00A25208"/>
    <w:rsid w:val="00A3104E"/>
    <w:rsid w:val="00A76B06"/>
    <w:rsid w:val="00A76F77"/>
    <w:rsid w:val="00AB0DA5"/>
    <w:rsid w:val="00AB291A"/>
    <w:rsid w:val="00AB410D"/>
    <w:rsid w:val="00AB69CD"/>
    <w:rsid w:val="00B10D71"/>
    <w:rsid w:val="00B24C50"/>
    <w:rsid w:val="00B557E8"/>
    <w:rsid w:val="00B7700E"/>
    <w:rsid w:val="00B7787D"/>
    <w:rsid w:val="00B846F1"/>
    <w:rsid w:val="00BA7EB8"/>
    <w:rsid w:val="00BD46ED"/>
    <w:rsid w:val="00C03B6A"/>
    <w:rsid w:val="00C12772"/>
    <w:rsid w:val="00C2033E"/>
    <w:rsid w:val="00C3104F"/>
    <w:rsid w:val="00C35C0D"/>
    <w:rsid w:val="00C46940"/>
    <w:rsid w:val="00C5474C"/>
    <w:rsid w:val="00C5754A"/>
    <w:rsid w:val="00C841ED"/>
    <w:rsid w:val="00C846FA"/>
    <w:rsid w:val="00C903A3"/>
    <w:rsid w:val="00C92D3E"/>
    <w:rsid w:val="00C93403"/>
    <w:rsid w:val="00CA5C66"/>
    <w:rsid w:val="00CC15CB"/>
    <w:rsid w:val="00CC7A41"/>
    <w:rsid w:val="00CF1DA7"/>
    <w:rsid w:val="00CF42DB"/>
    <w:rsid w:val="00D00A86"/>
    <w:rsid w:val="00D0110A"/>
    <w:rsid w:val="00D31875"/>
    <w:rsid w:val="00D37876"/>
    <w:rsid w:val="00D47669"/>
    <w:rsid w:val="00D755F5"/>
    <w:rsid w:val="00D80D64"/>
    <w:rsid w:val="00D91C0F"/>
    <w:rsid w:val="00DA1378"/>
    <w:rsid w:val="00DB7B35"/>
    <w:rsid w:val="00DD15EF"/>
    <w:rsid w:val="00DD16DB"/>
    <w:rsid w:val="00E67B72"/>
    <w:rsid w:val="00E9212E"/>
    <w:rsid w:val="00E93950"/>
    <w:rsid w:val="00EA40D2"/>
    <w:rsid w:val="00EE4E9A"/>
    <w:rsid w:val="00EF3BBD"/>
    <w:rsid w:val="00F43474"/>
    <w:rsid w:val="00F732C6"/>
    <w:rsid w:val="00F74F34"/>
    <w:rsid w:val="00F8254D"/>
    <w:rsid w:val="00FB3695"/>
    <w:rsid w:val="00FC1983"/>
    <w:rsid w:val="00FE4557"/>
    <w:rsid w:val="00FF12FF"/>
    <w:rsid w:val="00FF4BE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A870653"/>
  <w15:docId w15:val="{4CC97F56-2BBF-4AD8-AB22-0D58477DE2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nhideWhenUsed/>
    <w:qFormat/>
    <w:rsid w:val="00275718"/>
    <w:pPr>
      <w:widowControl/>
      <w:spacing w:before="100" w:beforeAutospacing="1" w:after="100" w:afterAutospacing="1"/>
      <w:jc w:val="left"/>
    </w:pPr>
    <w:rPr>
      <w:rFonts w:ascii="宋体" w:eastAsia="宋体" w:hAnsi="宋体" w:cs="宋体"/>
      <w:kern w:val="0"/>
      <w:sz w:val="24"/>
      <w:szCs w:val="24"/>
    </w:rPr>
  </w:style>
  <w:style w:type="paragraph" w:styleId="a4">
    <w:name w:val="Balloon Text"/>
    <w:basedOn w:val="a"/>
    <w:link w:val="a5"/>
    <w:uiPriority w:val="99"/>
    <w:semiHidden/>
    <w:unhideWhenUsed/>
    <w:rsid w:val="00614305"/>
    <w:rPr>
      <w:sz w:val="18"/>
      <w:szCs w:val="18"/>
    </w:rPr>
  </w:style>
  <w:style w:type="character" w:customStyle="1" w:styleId="a5">
    <w:name w:val="批注框文本 字符"/>
    <w:basedOn w:val="a0"/>
    <w:link w:val="a4"/>
    <w:uiPriority w:val="99"/>
    <w:semiHidden/>
    <w:rsid w:val="00614305"/>
    <w:rPr>
      <w:sz w:val="18"/>
      <w:szCs w:val="18"/>
    </w:rPr>
  </w:style>
  <w:style w:type="paragraph" w:styleId="a6">
    <w:name w:val="header"/>
    <w:basedOn w:val="a"/>
    <w:link w:val="a7"/>
    <w:uiPriority w:val="99"/>
    <w:unhideWhenUsed/>
    <w:rsid w:val="001836E8"/>
    <w:pPr>
      <w:pBdr>
        <w:bottom w:val="single" w:sz="6" w:space="1" w:color="auto"/>
      </w:pBdr>
      <w:tabs>
        <w:tab w:val="center" w:pos="4153"/>
        <w:tab w:val="right" w:pos="8306"/>
      </w:tabs>
      <w:snapToGrid w:val="0"/>
      <w:jc w:val="center"/>
    </w:pPr>
    <w:rPr>
      <w:sz w:val="18"/>
      <w:szCs w:val="18"/>
    </w:rPr>
  </w:style>
  <w:style w:type="character" w:customStyle="1" w:styleId="a7">
    <w:name w:val="页眉 字符"/>
    <w:basedOn w:val="a0"/>
    <w:link w:val="a6"/>
    <w:uiPriority w:val="99"/>
    <w:rsid w:val="001836E8"/>
    <w:rPr>
      <w:sz w:val="18"/>
      <w:szCs w:val="18"/>
    </w:rPr>
  </w:style>
  <w:style w:type="paragraph" w:styleId="a8">
    <w:name w:val="footer"/>
    <w:basedOn w:val="a"/>
    <w:link w:val="a9"/>
    <w:uiPriority w:val="99"/>
    <w:unhideWhenUsed/>
    <w:rsid w:val="001836E8"/>
    <w:pPr>
      <w:tabs>
        <w:tab w:val="center" w:pos="4153"/>
        <w:tab w:val="right" w:pos="8306"/>
      </w:tabs>
      <w:snapToGrid w:val="0"/>
      <w:jc w:val="left"/>
    </w:pPr>
    <w:rPr>
      <w:sz w:val="18"/>
      <w:szCs w:val="18"/>
    </w:rPr>
  </w:style>
  <w:style w:type="character" w:customStyle="1" w:styleId="a9">
    <w:name w:val="页脚 字符"/>
    <w:basedOn w:val="a0"/>
    <w:link w:val="a8"/>
    <w:uiPriority w:val="99"/>
    <w:rsid w:val="001836E8"/>
    <w:rPr>
      <w:sz w:val="18"/>
      <w:szCs w:val="18"/>
    </w:rPr>
  </w:style>
  <w:style w:type="character" w:styleId="aa">
    <w:name w:val="Strong"/>
    <w:basedOn w:val="a0"/>
    <w:autoRedefine/>
    <w:qFormat/>
    <w:rsid w:val="00A25208"/>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449760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3</Pages>
  <Words>311</Words>
  <Characters>1776</Characters>
  <Application>Microsoft Office Word</Application>
  <DocSecurity>0</DocSecurity>
  <Lines>14</Lines>
  <Paragraphs>4</Paragraphs>
  <ScaleCrop>false</ScaleCrop>
  <Company/>
  <LinksUpToDate>false</LinksUpToDate>
  <CharactersWithSpaces>2083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刘蕾2</dc:creator>
  <cp:keywords/>
  <dc:description/>
  <cp:lastModifiedBy>NTKO</cp:lastModifiedBy>
  <cp:revision>3</cp:revision>
  <dcterms:created xsi:type="dcterms:W3CDTF">2025-11-18T12:42:00Z</dcterms:created>
  <dcterms:modified xsi:type="dcterms:W3CDTF">2025-11-18T12:49:00Z</dcterms:modified>
</cp:coreProperties>
</file>